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1C2C9020" w:rsidR="00EC34CB" w:rsidRPr="006D17ED" w:rsidRDefault="00EC34CB" w:rsidP="00EC34CB">
      <w:pPr>
        <w:pStyle w:val="Header"/>
        <w:tabs>
          <w:tab w:val="right" w:pos="9639"/>
        </w:tabs>
        <w:rPr>
          <w:bCs/>
          <w:i/>
          <w:noProof w:val="0"/>
          <w:sz w:val="24"/>
          <w:szCs w:val="24"/>
        </w:rPr>
      </w:pPr>
      <w:r w:rsidRPr="006D17ED">
        <w:rPr>
          <w:bCs/>
          <w:noProof w:val="0"/>
          <w:sz w:val="24"/>
          <w:szCs w:val="24"/>
        </w:rPr>
        <w:t>3GPP TSG-RAN WG2 Meeting #132</w:t>
      </w:r>
      <w:r w:rsidRPr="006D17ED">
        <w:rPr>
          <w:bCs/>
          <w:noProof w:val="0"/>
          <w:sz w:val="24"/>
          <w:szCs w:val="24"/>
        </w:rPr>
        <w:tab/>
      </w:r>
      <w:r w:rsidR="00B175BD" w:rsidRPr="00B175BD">
        <w:rPr>
          <w:bCs/>
          <w:noProof w:val="0"/>
          <w:sz w:val="24"/>
          <w:szCs w:val="24"/>
        </w:rPr>
        <w:t>R2-2508697</w:t>
      </w:r>
    </w:p>
    <w:p w14:paraId="3041C890" w14:textId="0711886F" w:rsidR="00EC34CB" w:rsidRPr="0090197F" w:rsidRDefault="00844F57" w:rsidP="00EC34CB">
      <w:pPr>
        <w:pStyle w:val="Header"/>
        <w:tabs>
          <w:tab w:val="right" w:pos="9641"/>
        </w:tabs>
        <w:rPr>
          <w:rFonts w:eastAsia="SimSun"/>
          <w:bCs/>
          <w:noProof w:val="0"/>
          <w:sz w:val="24"/>
          <w:szCs w:val="24"/>
          <w:lang w:eastAsia="zh-CN"/>
        </w:rPr>
      </w:pPr>
      <w:r w:rsidRPr="0090197F">
        <w:rPr>
          <w:noProof w:val="0"/>
          <w:sz w:val="24"/>
        </w:rPr>
        <w:t>Dallas, USA, 17 – 21 November 2025</w:t>
      </w:r>
      <w:r w:rsidR="00EC34CB" w:rsidRPr="0090197F">
        <w:rPr>
          <w:noProof w:val="0"/>
          <w:sz w:val="24"/>
        </w:rPr>
        <w:tab/>
      </w:r>
      <w:r w:rsidR="00EC34CB" w:rsidRPr="0090197F">
        <w:rPr>
          <w:noProof w:val="0"/>
          <w:sz w:val="24"/>
        </w:rPr>
        <w:tab/>
      </w:r>
    </w:p>
    <w:p w14:paraId="66B81926" w14:textId="77777777" w:rsidR="00EC34CB" w:rsidRPr="006D17ED" w:rsidRDefault="00EC34CB" w:rsidP="00EC34CB">
      <w:pPr>
        <w:pStyle w:val="Header"/>
        <w:rPr>
          <w:bCs/>
          <w:noProof w:val="0"/>
          <w:sz w:val="24"/>
        </w:rPr>
      </w:pPr>
    </w:p>
    <w:p w14:paraId="3FA9A2AB" w14:textId="00D117BC" w:rsidR="00EC34CB" w:rsidRPr="006D17ED" w:rsidRDefault="00EC34CB" w:rsidP="00EC34CB">
      <w:pPr>
        <w:pStyle w:val="CRCoverPage"/>
        <w:tabs>
          <w:tab w:val="left" w:pos="1985"/>
        </w:tabs>
        <w:rPr>
          <w:rFonts w:cs="Arial"/>
          <w:b/>
          <w:bCs/>
          <w:sz w:val="24"/>
          <w:lang w:eastAsia="ja-JP"/>
        </w:rPr>
      </w:pPr>
      <w:r w:rsidRPr="006D17ED">
        <w:rPr>
          <w:rFonts w:cs="Arial"/>
          <w:b/>
          <w:bCs/>
          <w:sz w:val="24"/>
        </w:rPr>
        <w:t>Agenda item:</w:t>
      </w:r>
      <w:r w:rsidRPr="006D17ED">
        <w:rPr>
          <w:rFonts w:cs="Arial"/>
          <w:b/>
          <w:bCs/>
          <w:sz w:val="24"/>
        </w:rPr>
        <w:tab/>
      </w:r>
      <w:r w:rsidR="00945C4D">
        <w:rPr>
          <w:rFonts w:cs="Arial"/>
          <w:b/>
          <w:bCs/>
          <w:sz w:val="24"/>
        </w:rPr>
        <w:t>10.3.3.3</w:t>
      </w:r>
    </w:p>
    <w:p w14:paraId="69D2481F" w14:textId="77777777" w:rsidR="00EC34CB" w:rsidRPr="006D17ED" w:rsidRDefault="00EC34CB" w:rsidP="00EC34CB">
      <w:pPr>
        <w:tabs>
          <w:tab w:val="left" w:pos="1985"/>
        </w:tabs>
        <w:ind w:left="1985" w:hanging="1985"/>
        <w:rPr>
          <w:rFonts w:ascii="Arial" w:hAnsi="Arial" w:cs="Arial"/>
          <w:b/>
          <w:bCs/>
          <w:sz w:val="24"/>
        </w:rPr>
      </w:pPr>
      <w:r w:rsidRPr="006D17ED">
        <w:rPr>
          <w:rFonts w:ascii="Arial" w:hAnsi="Arial" w:cs="Arial"/>
          <w:b/>
          <w:bCs/>
          <w:sz w:val="24"/>
        </w:rPr>
        <w:t>Source:</w:t>
      </w:r>
      <w:r w:rsidRPr="006D17ED">
        <w:rPr>
          <w:rFonts w:ascii="Arial" w:hAnsi="Arial" w:cs="Arial"/>
          <w:b/>
          <w:bCs/>
          <w:sz w:val="24"/>
        </w:rPr>
        <w:tab/>
        <w:t>Nokia</w:t>
      </w:r>
    </w:p>
    <w:p w14:paraId="4325AA79" w14:textId="158CEF66" w:rsidR="00EC34CB" w:rsidRPr="006D17ED" w:rsidRDefault="00EC34CB" w:rsidP="00EC34CB">
      <w:pPr>
        <w:ind w:left="1985" w:hanging="1985"/>
        <w:rPr>
          <w:rFonts w:ascii="Arial" w:hAnsi="Arial" w:cs="Arial"/>
          <w:b/>
          <w:bCs/>
          <w:sz w:val="24"/>
        </w:rPr>
      </w:pPr>
      <w:r w:rsidRPr="006D17ED">
        <w:rPr>
          <w:rFonts w:ascii="Arial" w:hAnsi="Arial" w:cs="Arial"/>
          <w:b/>
          <w:bCs/>
          <w:sz w:val="24"/>
        </w:rPr>
        <w:t>Title:</w:t>
      </w:r>
      <w:r w:rsidRPr="006D17ED">
        <w:rPr>
          <w:rFonts w:ascii="Arial" w:hAnsi="Arial" w:cs="Arial"/>
          <w:b/>
          <w:bCs/>
          <w:sz w:val="24"/>
        </w:rPr>
        <w:tab/>
      </w:r>
      <w:r w:rsidR="00306EB9">
        <w:rPr>
          <w:rFonts w:ascii="Arial" w:hAnsi="Arial" w:cs="Arial"/>
          <w:b/>
          <w:bCs/>
          <w:sz w:val="24"/>
        </w:rPr>
        <w:t>Further improvements to AS</w:t>
      </w:r>
      <w:r w:rsidR="00FF3A0F" w:rsidRPr="00FF3A0F">
        <w:rPr>
          <w:rFonts w:ascii="Arial" w:hAnsi="Arial" w:cs="Arial"/>
          <w:b/>
          <w:bCs/>
          <w:sz w:val="24"/>
        </w:rPr>
        <w:t xml:space="preserve"> security in 6G</w:t>
      </w:r>
    </w:p>
    <w:p w14:paraId="1709BC4D" w14:textId="74456210" w:rsidR="00EC34CB" w:rsidRPr="006D17ED" w:rsidRDefault="00EC34CB" w:rsidP="00EC34CB">
      <w:pPr>
        <w:ind w:left="1985" w:hanging="1985"/>
        <w:rPr>
          <w:rFonts w:ascii="Arial" w:hAnsi="Arial" w:cs="Arial"/>
          <w:b/>
          <w:bCs/>
          <w:sz w:val="24"/>
        </w:rPr>
      </w:pPr>
      <w:r w:rsidRPr="006D17ED">
        <w:rPr>
          <w:rFonts w:ascii="Arial" w:hAnsi="Arial" w:cs="Arial"/>
          <w:b/>
          <w:bCs/>
          <w:sz w:val="24"/>
        </w:rPr>
        <w:t>WID/SID:</w:t>
      </w:r>
      <w:r w:rsidRPr="006D17ED">
        <w:rPr>
          <w:rFonts w:ascii="Arial" w:hAnsi="Arial" w:cs="Arial"/>
          <w:b/>
          <w:bCs/>
          <w:sz w:val="24"/>
        </w:rPr>
        <w:tab/>
      </w:r>
      <w:r w:rsidR="00E42C28">
        <w:rPr>
          <w:rFonts w:ascii="Arial" w:hAnsi="Arial" w:cs="Arial"/>
          <w:b/>
          <w:bCs/>
          <w:sz w:val="24"/>
        </w:rPr>
        <w:t>FS_6G_Radio</w:t>
      </w:r>
      <w:r w:rsidRPr="006D17ED">
        <w:rPr>
          <w:rFonts w:ascii="Arial" w:hAnsi="Arial" w:cs="Arial"/>
          <w:b/>
          <w:bCs/>
          <w:sz w:val="24"/>
        </w:rPr>
        <w:t xml:space="preserve"> - Release </w:t>
      </w:r>
      <w:r w:rsidR="00F07A72">
        <w:rPr>
          <w:rFonts w:ascii="Arial" w:hAnsi="Arial" w:cs="Arial"/>
          <w:b/>
          <w:bCs/>
          <w:sz w:val="24"/>
        </w:rPr>
        <w:t>20</w:t>
      </w:r>
    </w:p>
    <w:p w14:paraId="6B898F5E" w14:textId="77777777" w:rsidR="00EC34CB" w:rsidRPr="006D17ED" w:rsidRDefault="00EC34CB" w:rsidP="00EC34CB">
      <w:pPr>
        <w:tabs>
          <w:tab w:val="left" w:pos="1985"/>
        </w:tabs>
        <w:rPr>
          <w:rFonts w:ascii="Arial" w:hAnsi="Arial" w:cs="Arial"/>
          <w:b/>
          <w:bCs/>
          <w:sz w:val="24"/>
        </w:rPr>
      </w:pPr>
      <w:r w:rsidRPr="006D17ED">
        <w:rPr>
          <w:rFonts w:ascii="Arial" w:hAnsi="Arial" w:cs="Arial"/>
          <w:b/>
          <w:bCs/>
          <w:sz w:val="24"/>
        </w:rPr>
        <w:t>Document for:</w:t>
      </w:r>
      <w:r w:rsidRPr="006D17ED">
        <w:rPr>
          <w:rFonts w:ascii="Arial" w:hAnsi="Arial" w:cs="Arial"/>
          <w:b/>
          <w:bCs/>
          <w:sz w:val="24"/>
        </w:rPr>
        <w:tab/>
        <w:t>Discussion and Decision</w:t>
      </w:r>
    </w:p>
    <w:p w14:paraId="174DE83C" w14:textId="77777777" w:rsidR="00EC34CB" w:rsidRPr="006D17ED" w:rsidRDefault="00EC34CB" w:rsidP="00EC34CB">
      <w:pPr>
        <w:pStyle w:val="Heading1"/>
      </w:pPr>
      <w:r w:rsidRPr="006D17ED">
        <w:t>1</w:t>
      </w:r>
      <w:r w:rsidRPr="006D17ED">
        <w:tab/>
        <w:t>Introduction</w:t>
      </w:r>
    </w:p>
    <w:p w14:paraId="7CEA14B2" w14:textId="77777777" w:rsidR="00A830FF" w:rsidRDefault="00A830FF" w:rsidP="00EC34CB">
      <w:r w:rsidRPr="006D17ED">
        <w:t xml:space="preserve">In 5G, essential system information, comprising the master information block (MIB), system information block 1 (SIB1), and other System Information Blocks (SIBs), is used to establish initial connection between UE and </w:t>
      </w:r>
      <w:proofErr w:type="spellStart"/>
      <w:r w:rsidRPr="006D17ED">
        <w:t>gNB</w:t>
      </w:r>
      <w:proofErr w:type="spellEnd"/>
      <w:r w:rsidRPr="006D17ED">
        <w:t xml:space="preserve">. </w:t>
      </w:r>
      <w:proofErr w:type="gramStart"/>
      <w:r w:rsidRPr="006D17ED">
        <w:t>At the moment</w:t>
      </w:r>
      <w:proofErr w:type="gramEnd"/>
      <w:r w:rsidRPr="006D17ED">
        <w:t>, this system information is neither encrypted nor integrity protected, which opens several attack surfaces allowing malicious actors to manipulate critical network parameters, impersonate legitimate base stations, and launch denial-of-service attacks, thereby compromising initial access, user privacy, and overall network integrity.</w:t>
      </w:r>
    </w:p>
    <w:p w14:paraId="2CA5D2B3" w14:textId="7C5AD1D8" w:rsidR="00897FDE" w:rsidRPr="006D17ED" w:rsidRDefault="007061ED" w:rsidP="00EC34CB">
      <w:r w:rsidRPr="007061ED">
        <w:t>Beyond the initial system information exchange required for connection, the RRC initial access procedure itself also presents significant security weaknesses. For instance, MSG3 (RRC setup request) and MSG5 (RRC setup complete) are transmitted in cleartext. While MSG4, carrying the RRC setup</w:t>
      </w:r>
      <w:r w:rsidR="00CE259A">
        <w:t xml:space="preserve"> </w:t>
      </w:r>
      <w:r w:rsidRPr="007061ED">
        <w:t>configuration, benefits from integrity protection</w:t>
      </w:r>
      <w:r w:rsidR="002B7536">
        <w:t xml:space="preserve"> in connection re-establishment</w:t>
      </w:r>
      <w:r w:rsidRPr="007061ED">
        <w:t>, it notably lacks encryption</w:t>
      </w:r>
      <w:r w:rsidR="002B7536">
        <w:t xml:space="preserve"> in setup and re-establishment</w:t>
      </w:r>
      <w:r w:rsidRPr="007061ED">
        <w:t>. This inadequate security in RRC initial messaging creates further attack surfaces, allowing malicious actors to conduct various types of attacks.</w:t>
      </w:r>
    </w:p>
    <w:p w14:paraId="6BB3AAA0" w14:textId="155C7FAD" w:rsidR="00EC34CB" w:rsidRPr="006D17ED" w:rsidRDefault="00EC34CB" w:rsidP="00EC34CB">
      <w:pPr>
        <w:pStyle w:val="Heading1"/>
      </w:pPr>
      <w:r w:rsidRPr="006D17ED">
        <w:t>2</w:t>
      </w:r>
      <w:r w:rsidRPr="006D17ED">
        <w:tab/>
      </w:r>
      <w:r w:rsidR="00306EB9">
        <w:t>SIB security</w:t>
      </w:r>
    </w:p>
    <w:p w14:paraId="683CAD25" w14:textId="0A09114B" w:rsidR="00897FDE" w:rsidRPr="00A7443C" w:rsidRDefault="00A830FF" w:rsidP="009F59BC">
      <w:pPr>
        <w:pStyle w:val="Heading2"/>
        <w:ind w:left="1" w:hanging="1"/>
        <w:rPr>
          <w:rFonts w:ascii="Times New Roman" w:hAnsi="Times New Roman"/>
          <w:sz w:val="20"/>
        </w:rPr>
      </w:pPr>
      <w:r w:rsidRPr="006D17ED">
        <w:rPr>
          <w:rFonts w:ascii="Times New Roman" w:hAnsi="Times New Roman"/>
          <w:sz w:val="20"/>
        </w:rPr>
        <w:t>As described in the TR 33.809, SI attacks can be divided into three categories, modification of SI, impersonation of SI and replay of SI. In this discussion we revisit these attack types and what kind of problems these attacks may cause</w:t>
      </w:r>
      <w:r w:rsidR="00AA1156" w:rsidRPr="006D17ED">
        <w:rPr>
          <w:rFonts w:ascii="Times New Roman" w:hAnsi="Times New Roman"/>
          <w:sz w:val="20"/>
        </w:rPr>
        <w:t>.</w:t>
      </w:r>
    </w:p>
    <w:p w14:paraId="6D463331" w14:textId="7DE13304" w:rsidR="00A830FF" w:rsidRPr="006D17ED" w:rsidRDefault="00FD15AF" w:rsidP="00FD15AF">
      <w:r w:rsidRPr="006D17ED">
        <w:t xml:space="preserve">Modification of SI type of attack </w:t>
      </w:r>
      <w:r w:rsidR="00A830FF" w:rsidRPr="006D17ED">
        <w:t xml:space="preserve">involves </w:t>
      </w:r>
      <w:r w:rsidR="00FC6DC1" w:rsidRPr="006D17ED">
        <w:t>a</w:t>
      </w:r>
      <w:r w:rsidR="00A830FF" w:rsidRPr="006D17ED">
        <w:t xml:space="preserve"> </w:t>
      </w:r>
      <w:r w:rsidR="00FC6DC1" w:rsidRPr="006D17ED">
        <w:t>malicious actors</w:t>
      </w:r>
      <w:r w:rsidR="00A830FF" w:rsidRPr="006D17ED">
        <w:t xml:space="preserve"> altering the content of legitimate System Information messages (MIB, SIB1, and other SIBs) and broadcasting these rogue or modified messages. The goal is to deceive User Equipment (UEs) into acting in a way that benefits the </w:t>
      </w:r>
      <w:r w:rsidR="00FC6DC1" w:rsidRPr="006D17ED">
        <w:t>actor</w:t>
      </w:r>
      <w:r w:rsidRPr="006D17ED">
        <w:t>, for example to</w:t>
      </w:r>
      <w:r w:rsidR="00A830FF" w:rsidRPr="006D17ED">
        <w:t xml:space="preserve"> trick UEs to connect to an attacker's network</w:t>
      </w:r>
      <w:r w:rsidRPr="006D17ED">
        <w:t>, which allows Denial of Service</w:t>
      </w:r>
      <w:r w:rsidR="00B26AC5">
        <w:t xml:space="preserve"> (DoS)</w:t>
      </w:r>
      <w:r w:rsidRPr="006D17ED">
        <w:t>, Man-in-the-Middle</w:t>
      </w:r>
      <w:r w:rsidR="00B26AC5">
        <w:t xml:space="preserve"> </w:t>
      </w:r>
      <w:r w:rsidR="00DB0281">
        <w:t>(MitM)</w:t>
      </w:r>
      <w:r w:rsidRPr="006D17ED">
        <w:t xml:space="preserve"> or Downgrade type of attacks. </w:t>
      </w:r>
      <w:r w:rsidR="004C75FB" w:rsidRPr="006D17ED">
        <w:t>Such modifications can also cause incorrect cell reselection, lead to the spoofing of SIB6 or SIB7 for fake Public Warning System (PWS) messages (a critical attack requiring immediate detection), and result in performance degradation by forcing UEs to repeatedly search for connections, draining battery life.</w:t>
      </w:r>
    </w:p>
    <w:p w14:paraId="37DB9083" w14:textId="4C5F07A8" w:rsidR="004C75FB" w:rsidRPr="006D17ED" w:rsidRDefault="008628EF" w:rsidP="008628EF">
      <w:r w:rsidRPr="006D17ED">
        <w:t>Impersonation of SI involves a 'False Base Station' (FBS) or 'Fake BS' masquerading as a legitimate cellular base station. Such an FBS typically broadcasts System Information (SI), which can be either modified or replayed, often by emitting a stronger signal to lure UEs or by actively blocking their connection to genuine base stations. This malicious activity can result in severe consequences like user tracking, data theft or fraud (through the interception of unencrypted data or authentication codes), DoS attacks, and network downgrade attacks. For instance, a real-world incident in South Korea (August 2025) saw four fake base stations used to commit micropayment fraud.</w:t>
      </w:r>
    </w:p>
    <w:p w14:paraId="1DF99D11" w14:textId="731991DD" w:rsidR="008628EF" w:rsidRPr="006D17ED" w:rsidRDefault="008628EF" w:rsidP="008C7B3A">
      <w:r w:rsidRPr="006D17ED">
        <w:t xml:space="preserve">Replay of SI type of attack involves </w:t>
      </w:r>
      <w:proofErr w:type="gramStart"/>
      <w:r w:rsidRPr="006D17ED">
        <w:t>an</w:t>
      </w:r>
      <w:proofErr w:type="gramEnd"/>
      <w:r w:rsidRPr="006D17ED">
        <w:t xml:space="preserve"> malicious actor capturing legitimate SI messages and re-broadcasting them </w:t>
      </w:r>
      <w:proofErr w:type="gramStart"/>
      <w:r w:rsidRPr="006D17ED">
        <w:t>at a later time</w:t>
      </w:r>
      <w:proofErr w:type="gramEnd"/>
      <w:r w:rsidRPr="006D17ED">
        <w:t xml:space="preserve">, either as-is or with increased power. The attacker does not necessarily modify the content but uses previously valid information in an illegitimate context. </w:t>
      </w:r>
      <w:r w:rsidR="006D17ED">
        <w:t>This can be used for example to trigger fake PWS messages</w:t>
      </w:r>
      <w:r w:rsidR="008C7B3A">
        <w:t>.</w:t>
      </w:r>
    </w:p>
    <w:p w14:paraId="72CE98DA" w14:textId="2335E85C" w:rsidR="0090197F" w:rsidRDefault="00520953" w:rsidP="009F59BC">
      <w:pPr>
        <w:pStyle w:val="TF"/>
      </w:pPr>
      <w:r>
        <w:rPr>
          <w:noProof/>
        </w:rPr>
        <w:lastRenderedPageBreak/>
        <w:drawing>
          <wp:inline distT="0" distB="0" distL="0" distR="0" wp14:anchorId="661FE9AF" wp14:editId="75DD633C">
            <wp:extent cx="5532755" cy="1859783"/>
            <wp:effectExtent l="0" t="0" r="0" b="0"/>
            <wp:docPr id="67189999" name="Picture 1" descr="A screen shot of a cell phone&#10;&#10;AI-generated content may be incorrect.">
              <a:extLst xmlns:a="http://schemas.openxmlformats.org/drawingml/2006/main">
                <a:ext uri="{FF2B5EF4-FFF2-40B4-BE49-F238E27FC236}">
                  <a16:creationId xmlns:a16="http://schemas.microsoft.com/office/drawing/2014/main" id="{994E2EF7-BAD1-42FF-839F-E90ED69AEE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89999" name="Picture 1" descr="A screen shot of a cell phon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970" cy="1865570"/>
                    </a:xfrm>
                    <a:prstGeom prst="rect">
                      <a:avLst/>
                    </a:prstGeom>
                    <a:noFill/>
                  </pic:spPr>
                </pic:pic>
              </a:graphicData>
            </a:graphic>
          </wp:inline>
        </w:drawing>
      </w:r>
    </w:p>
    <w:p w14:paraId="79F5B804" w14:textId="108BD2F6" w:rsidR="009F59BC" w:rsidRPr="006E13D1" w:rsidRDefault="009F59BC" w:rsidP="009F59BC">
      <w:pPr>
        <w:pStyle w:val="TF"/>
      </w:pPr>
      <w:r w:rsidRPr="006E13D1">
        <w:t xml:space="preserve">Figure </w:t>
      </w:r>
      <w:r>
        <w:t>1</w:t>
      </w:r>
      <w:r w:rsidRPr="006E13D1">
        <w:t xml:space="preserve">: </w:t>
      </w:r>
      <w:r w:rsidR="002B7536">
        <w:t xml:space="preserve">Example </w:t>
      </w:r>
      <w:r>
        <w:t>False Base Station scenarios.</w:t>
      </w:r>
    </w:p>
    <w:p w14:paraId="58245B41" w14:textId="2F8F2636" w:rsidR="00A830FF" w:rsidRPr="006D17ED" w:rsidRDefault="00A830FF" w:rsidP="00A830FF">
      <w:r w:rsidRPr="006D17ED">
        <w:rPr>
          <w:b/>
        </w:rPr>
        <w:t xml:space="preserve">Observation </w:t>
      </w:r>
      <w:r w:rsidR="006D17ED" w:rsidRPr="006D17ED">
        <w:rPr>
          <w:b/>
        </w:rPr>
        <w:t>1</w:t>
      </w:r>
      <w:r w:rsidRPr="006D17ED">
        <w:rPr>
          <w:bCs/>
        </w:rPr>
        <w:t>:</w:t>
      </w:r>
      <w:r w:rsidRPr="006D17ED">
        <w:t xml:space="preserve"> </w:t>
      </w:r>
      <w:r w:rsidR="008C7B3A" w:rsidRPr="008C7B3A">
        <w:t>Missing System Information (SI) security can lead to a range of severe consequences, including Denial-of-Service (DoS), Man-in-the-Middle (MitM), and downgrade attacks, as well as user tracking, data theft, and fraud. Such vulnerabilities can also cause critical issues like fake Public Warning System messages, incorrect cell reselection, and significant performance degradation for User Equipment.</w:t>
      </w:r>
    </w:p>
    <w:p w14:paraId="3CA0819A" w14:textId="49453FB7" w:rsidR="00B15345" w:rsidRPr="006D17ED" w:rsidRDefault="00B15345" w:rsidP="00A830FF">
      <w:r>
        <w:t xml:space="preserve">Studying the 6GR system information security could be beneficial, especially to understand what (if any) </w:t>
      </w:r>
      <w:r w:rsidR="001B444B">
        <w:t>the practical problems and feasible solutions are</w:t>
      </w:r>
      <w:r>
        <w:t xml:space="preserve">. Such </w:t>
      </w:r>
      <w:r w:rsidRPr="000F241A">
        <w:t>study should aim to identify potential vulnerabilities, define robust security mechanisms, and establish best practices for protecting SI integrity, authenticity, and confidentiality against evolving threats, including impersonation, modification, and replay attacks, to safeguard 6G networks and users from severe consequences</w:t>
      </w:r>
      <w:r w:rsidRPr="006D17ED">
        <w:t>.</w:t>
      </w:r>
    </w:p>
    <w:p w14:paraId="1E089414" w14:textId="2F1776A3" w:rsidR="00120802" w:rsidRDefault="00A830FF" w:rsidP="00A830FF">
      <w:r w:rsidRPr="006D17ED">
        <w:rPr>
          <w:b/>
        </w:rPr>
        <w:t xml:space="preserve">Proposal </w:t>
      </w:r>
      <w:r w:rsidR="006D17ED" w:rsidRPr="006D17ED">
        <w:rPr>
          <w:b/>
        </w:rPr>
        <w:t>1</w:t>
      </w:r>
      <w:r w:rsidRPr="006D17ED">
        <w:rPr>
          <w:bCs/>
        </w:rPr>
        <w:t>:</w:t>
      </w:r>
      <w:r w:rsidRPr="006D17ED">
        <w:t xml:space="preserve"> </w:t>
      </w:r>
      <w:r w:rsidR="000F241A" w:rsidRPr="000F241A">
        <w:t xml:space="preserve">We propose to study on System Information (SI) security within the ongoing 6G research and standardization efforts. </w:t>
      </w:r>
      <w:r w:rsidR="0053445E">
        <w:t>This would require coordination with SA3.</w:t>
      </w:r>
    </w:p>
    <w:p w14:paraId="53204D45" w14:textId="38FB6D01" w:rsidR="00306EB9" w:rsidRPr="006D17ED" w:rsidRDefault="00306EB9" w:rsidP="00306EB9">
      <w:pPr>
        <w:pStyle w:val="Heading1"/>
      </w:pPr>
      <w:r>
        <w:t>3</w:t>
      </w:r>
      <w:r w:rsidRPr="006D17ED">
        <w:tab/>
      </w:r>
      <w:r>
        <w:t>RRC initial access security</w:t>
      </w:r>
    </w:p>
    <w:p w14:paraId="3FC64D5E" w14:textId="7690F9C2" w:rsidR="005A3260" w:rsidRDefault="005A3260" w:rsidP="005A3260">
      <w:pPr>
        <w:rPr>
          <w:rFonts w:cstheme="minorHAnsi"/>
        </w:rPr>
      </w:pPr>
      <w:r w:rsidRPr="005A3260">
        <w:rPr>
          <w:rFonts w:cstheme="minorHAnsi"/>
        </w:rPr>
        <w:t>In 5G, the User Equipment (UE) operates across three Radio Resource Control (RRC) states: IDLE, INACTIVE, and CONNECTED. While IDLE and INACTIVE states share similarities, a critical distinction lies in the retention of the Access Stratum (AS) security context. A UE in the INACTIVE state retains its AS security context, whereas a UE in the IDLE state does not. This fundamental difference significantly impacts the security perspective of initial access procedures.</w:t>
      </w:r>
      <w:r w:rsidR="00A7443C">
        <w:rPr>
          <w:rFonts w:cstheme="minorHAnsi"/>
        </w:rPr>
        <w:t xml:space="preserve"> Figure 2 </w:t>
      </w:r>
      <w:r w:rsidR="0053035F">
        <w:rPr>
          <w:rFonts w:cstheme="minorHAnsi"/>
        </w:rPr>
        <w:t xml:space="preserve">illustrates </w:t>
      </w:r>
      <w:r w:rsidR="00A7443C">
        <w:rPr>
          <w:rFonts w:cstheme="minorHAnsi"/>
        </w:rPr>
        <w:t xml:space="preserve">the transition from IDLE to CONNECTED state, including </w:t>
      </w:r>
      <w:r w:rsidR="00FE24B3">
        <w:rPr>
          <w:rFonts w:cstheme="minorHAnsi"/>
        </w:rPr>
        <w:t>SI</w:t>
      </w:r>
      <w:r w:rsidR="00A7443C">
        <w:rPr>
          <w:rFonts w:cstheme="minorHAnsi"/>
        </w:rPr>
        <w:t xml:space="preserve"> acquisition,</w:t>
      </w:r>
      <w:r w:rsidR="00FD0B19">
        <w:rPr>
          <w:rFonts w:cstheme="minorHAnsi"/>
        </w:rPr>
        <w:t xml:space="preserve"> and</w:t>
      </w:r>
      <w:r w:rsidR="00A7443C">
        <w:rPr>
          <w:rFonts w:cstheme="minorHAnsi"/>
        </w:rPr>
        <w:t xml:space="preserve"> highligh</w:t>
      </w:r>
      <w:r w:rsidR="00292102">
        <w:rPr>
          <w:rFonts w:cstheme="minorHAnsi"/>
        </w:rPr>
        <w:t>t</w:t>
      </w:r>
      <w:r w:rsidR="00051871">
        <w:rPr>
          <w:rFonts w:cstheme="minorHAnsi"/>
        </w:rPr>
        <w:t>s</w:t>
      </w:r>
      <w:r w:rsidR="00A7443C">
        <w:rPr>
          <w:rFonts w:cstheme="minorHAnsi"/>
        </w:rPr>
        <w:t xml:space="preserve"> </w:t>
      </w:r>
      <w:r w:rsidR="008D1657">
        <w:rPr>
          <w:rFonts w:cstheme="minorHAnsi"/>
        </w:rPr>
        <w:t xml:space="preserve">the security status </w:t>
      </w:r>
      <w:r w:rsidR="00916790">
        <w:rPr>
          <w:rFonts w:cstheme="minorHAnsi"/>
        </w:rPr>
        <w:t xml:space="preserve">of various </w:t>
      </w:r>
      <w:r w:rsidR="00855BE0">
        <w:rPr>
          <w:rFonts w:cstheme="minorHAnsi"/>
        </w:rPr>
        <w:t>steps and m</w:t>
      </w:r>
      <w:r w:rsidR="00613EA6">
        <w:rPr>
          <w:rFonts w:cstheme="minorHAnsi"/>
        </w:rPr>
        <w:t>essages</w:t>
      </w:r>
      <w:r w:rsidR="00A7443C">
        <w:rPr>
          <w:rFonts w:cstheme="minorHAnsi"/>
        </w:rPr>
        <w:t>.</w:t>
      </w:r>
    </w:p>
    <w:p w14:paraId="441B93EE" w14:textId="77777777" w:rsidR="00532DBE" w:rsidRPr="005A3260" w:rsidRDefault="00532DBE" w:rsidP="00532DBE">
      <w:pPr>
        <w:jc w:val="center"/>
        <w:rPr>
          <w:rFonts w:cstheme="minorHAnsi"/>
        </w:rPr>
      </w:pPr>
      <w:r w:rsidRPr="00695633">
        <w:rPr>
          <w:rFonts w:cstheme="minorHAnsi"/>
        </w:rPr>
        <w:object w:dxaOrig="3705" w:dyaOrig="4320" w14:anchorId="45680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552.75pt" o:ole="">
            <v:imagedata r:id="rId9" o:title=""/>
          </v:shape>
          <o:OLEObject Type="Embed" ProgID="Mscgen.Chart" ShapeID="_x0000_i1025" DrawAspect="Content" ObjectID="_1824017954" r:id="rId10"/>
        </w:object>
      </w:r>
    </w:p>
    <w:p w14:paraId="7106F616" w14:textId="77777777" w:rsidR="00532DBE" w:rsidRPr="006E13D1" w:rsidRDefault="00532DBE" w:rsidP="00532DBE">
      <w:pPr>
        <w:pStyle w:val="TF"/>
      </w:pPr>
      <w:r w:rsidRPr="006E13D1">
        <w:t xml:space="preserve">Figure </w:t>
      </w:r>
      <w:r>
        <w:t>2</w:t>
      </w:r>
      <w:r w:rsidRPr="006E13D1">
        <w:t xml:space="preserve">: </w:t>
      </w:r>
      <w:r>
        <w:t>UE transition from IDLE to CONNECTED mode highlighting security level of different steps.</w:t>
      </w:r>
    </w:p>
    <w:p w14:paraId="5E93F401" w14:textId="3A4C51D4" w:rsidR="005A3260" w:rsidRDefault="005A3260" w:rsidP="005A3260">
      <w:pPr>
        <w:rPr>
          <w:rFonts w:cstheme="minorHAnsi"/>
        </w:rPr>
      </w:pPr>
      <w:r w:rsidRPr="005A3260">
        <w:rPr>
          <w:rFonts w:cstheme="minorHAnsi"/>
        </w:rPr>
        <w:t xml:space="preserve">When a UE transitions from the IDLE state, an RRC setup procedure is initiated to establish the AS configuration. </w:t>
      </w:r>
      <w:r>
        <w:rPr>
          <w:rFonts w:cstheme="minorHAnsi"/>
        </w:rPr>
        <w:t>T</w:t>
      </w:r>
      <w:r w:rsidRPr="005A3260">
        <w:rPr>
          <w:rFonts w:cstheme="minorHAnsi"/>
        </w:rPr>
        <w:t>his initial setup does not yet activate AS security, which is a subsequent step</w:t>
      </w:r>
      <w:r w:rsidR="00F11E4F">
        <w:rPr>
          <w:rFonts w:cstheme="minorHAnsi"/>
        </w:rPr>
        <w:t xml:space="preserve"> as shown in </w:t>
      </w:r>
      <w:r w:rsidR="00F17FAA">
        <w:rPr>
          <w:rFonts w:cstheme="minorHAnsi"/>
        </w:rPr>
        <w:t>figure 3</w:t>
      </w:r>
      <w:r w:rsidRPr="005A3260">
        <w:rPr>
          <w:rFonts w:cstheme="minorHAnsi"/>
        </w:rPr>
        <w:t xml:space="preserve">. </w:t>
      </w:r>
      <w:r w:rsidR="00C12F48">
        <w:rPr>
          <w:rFonts w:cstheme="minorHAnsi"/>
        </w:rPr>
        <w:t>The l</w:t>
      </w:r>
      <w:r w:rsidR="00B4658B">
        <w:rPr>
          <w:rFonts w:cstheme="minorHAnsi"/>
        </w:rPr>
        <w:t xml:space="preserve">ack of integrity protection and encryption during RRC setup </w:t>
      </w:r>
      <w:r w:rsidR="001B51E3">
        <w:rPr>
          <w:rFonts w:cstheme="minorHAnsi"/>
        </w:rPr>
        <w:t xml:space="preserve">procedure </w:t>
      </w:r>
      <w:r w:rsidR="00DE3D85">
        <w:rPr>
          <w:rFonts w:cstheme="minorHAnsi"/>
        </w:rPr>
        <w:t>creates</w:t>
      </w:r>
      <w:r w:rsidR="00EA4B4F">
        <w:rPr>
          <w:rFonts w:cstheme="minorHAnsi"/>
        </w:rPr>
        <w:t xml:space="preserve"> opportunit</w:t>
      </w:r>
      <w:r w:rsidR="00DE3D85">
        <w:rPr>
          <w:rFonts w:cstheme="minorHAnsi"/>
        </w:rPr>
        <w:t>ies</w:t>
      </w:r>
      <w:r w:rsidR="00EA4B4F">
        <w:rPr>
          <w:rFonts w:cstheme="minorHAnsi"/>
        </w:rPr>
        <w:t xml:space="preserve"> for</w:t>
      </w:r>
      <w:r w:rsidR="00564158">
        <w:rPr>
          <w:rFonts w:cstheme="minorHAnsi"/>
        </w:rPr>
        <w:t xml:space="preserve"> eavesdropping and profiling</w:t>
      </w:r>
      <w:r w:rsidR="00461CD8">
        <w:rPr>
          <w:rFonts w:cstheme="minorHAnsi"/>
        </w:rPr>
        <w:t>, as well as</w:t>
      </w:r>
      <w:r w:rsidR="00EA4B4F">
        <w:rPr>
          <w:rFonts w:cstheme="minorHAnsi"/>
        </w:rPr>
        <w:t xml:space="preserve"> </w:t>
      </w:r>
      <w:r w:rsidR="007E3AB3">
        <w:rPr>
          <w:rFonts w:cstheme="minorHAnsi"/>
        </w:rPr>
        <w:t>various types</w:t>
      </w:r>
      <w:r w:rsidR="00454D12">
        <w:rPr>
          <w:rFonts w:cstheme="minorHAnsi"/>
        </w:rPr>
        <w:t xml:space="preserve"> of</w:t>
      </w:r>
      <w:r w:rsidR="001C14AF">
        <w:rPr>
          <w:rFonts w:cstheme="minorHAnsi"/>
        </w:rPr>
        <w:t xml:space="preserve"> spoofing and </w:t>
      </w:r>
      <w:r w:rsidR="00CC6861">
        <w:rPr>
          <w:rFonts w:cstheme="minorHAnsi"/>
        </w:rPr>
        <w:t>tampering attacks</w:t>
      </w:r>
      <w:r w:rsidR="0010488E">
        <w:rPr>
          <w:rFonts w:cstheme="minorHAnsi"/>
        </w:rPr>
        <w:t xml:space="preserve">, such as </w:t>
      </w:r>
      <w:r w:rsidR="00E9425F">
        <w:rPr>
          <w:rFonts w:cstheme="minorHAnsi"/>
        </w:rPr>
        <w:t>DoS, MitM</w:t>
      </w:r>
      <w:r w:rsidR="005F20C1">
        <w:rPr>
          <w:rFonts w:cstheme="minorHAnsi"/>
        </w:rPr>
        <w:t xml:space="preserve"> and Downgrade attacks. </w:t>
      </w:r>
      <w:r w:rsidRPr="005A3260">
        <w:rPr>
          <w:rFonts w:cstheme="minorHAnsi"/>
        </w:rPr>
        <w:t>During this RRC setup, the UE also transmits its slice information, often in plaintext, which can be a point of vulnerability.</w:t>
      </w:r>
    </w:p>
    <w:p w14:paraId="6FB5E1EC" w14:textId="49D58E4F" w:rsidR="00A7443C" w:rsidRDefault="00A7443C" w:rsidP="00A7443C">
      <w:pPr>
        <w:jc w:val="center"/>
        <w:rPr>
          <w:rFonts w:cstheme="minorHAnsi"/>
        </w:rPr>
      </w:pPr>
      <w:r w:rsidRPr="00695633">
        <w:rPr>
          <w:rFonts w:cstheme="minorHAnsi"/>
        </w:rPr>
        <w:object w:dxaOrig="16740" w:dyaOrig="6660" w14:anchorId="0F584ED9">
          <v:shape id="_x0000_i1026" type="#_x0000_t75" style="width:481.5pt;height:192.75pt" o:ole="">
            <v:imagedata r:id="rId11" o:title=""/>
          </v:shape>
          <o:OLEObject Type="Embed" ProgID="Mscgen.Chart" ShapeID="_x0000_i1026" DrawAspect="Content" ObjectID="_1824017955" r:id="rId12"/>
        </w:object>
      </w:r>
    </w:p>
    <w:p w14:paraId="46C69CF9" w14:textId="7D39A858" w:rsidR="004A3361" w:rsidRPr="006E13D1" w:rsidRDefault="004A3361" w:rsidP="004A3361">
      <w:pPr>
        <w:pStyle w:val="TF"/>
      </w:pPr>
      <w:r w:rsidRPr="006E13D1">
        <w:t xml:space="preserve">Figure </w:t>
      </w:r>
      <w:r>
        <w:t>3</w:t>
      </w:r>
      <w:r w:rsidRPr="006E13D1">
        <w:t xml:space="preserve">: </w:t>
      </w:r>
      <w:r w:rsidRPr="004A3361">
        <w:t>Initial access in IDLE mode</w:t>
      </w:r>
      <w:r>
        <w:t>.</w:t>
      </w:r>
    </w:p>
    <w:p w14:paraId="34621578" w14:textId="22D72E94" w:rsidR="007061ED" w:rsidRPr="007061ED" w:rsidRDefault="007245F6" w:rsidP="005A3260">
      <w:pPr>
        <w:rPr>
          <w:rFonts w:cstheme="minorHAnsi"/>
        </w:rPr>
      </w:pPr>
      <w:r w:rsidRPr="007245F6">
        <w:rPr>
          <w:rFonts w:cstheme="minorHAnsi"/>
        </w:rPr>
        <w:t>For UEs transitioning from the INACTIVE state, an RRC resume procedure efficiently leverages a retained Access Stratum (AS) security context to re-establish the AS configuration</w:t>
      </w:r>
      <w:r w:rsidR="00C71911">
        <w:rPr>
          <w:rFonts w:cstheme="minorHAnsi"/>
        </w:rPr>
        <w:t xml:space="preserve"> as shown in figure 4</w:t>
      </w:r>
      <w:r w:rsidRPr="007245F6">
        <w:rPr>
          <w:rFonts w:cstheme="minorHAnsi"/>
        </w:rPr>
        <w:t>. However, despite this maintained security, initial messages up to and including Msg3 (</w:t>
      </w:r>
      <w:proofErr w:type="spellStart"/>
      <w:r w:rsidRPr="007245F6">
        <w:rPr>
          <w:rFonts w:cstheme="minorHAnsi"/>
        </w:rPr>
        <w:t>RRCResumeRequest</w:t>
      </w:r>
      <w:proofErr w:type="spellEnd"/>
      <w:r w:rsidRPr="007245F6">
        <w:rPr>
          <w:rFonts w:cstheme="minorHAnsi"/>
        </w:rPr>
        <w:t>) remain unprotected by integrity or encryption during the RRC resume procedure. This brief, unsecure phase, preceding the activation of the retained AS security (typically from Msg4 onwards), exposes the communication to similar attack vectors as those present during the initial RRC setup from the IDLE state.</w:t>
      </w:r>
    </w:p>
    <w:p w14:paraId="19D9B32C" w14:textId="41F7DAB6" w:rsidR="00C91811" w:rsidRDefault="00A7443C" w:rsidP="00A7443C">
      <w:pPr>
        <w:jc w:val="center"/>
        <w:rPr>
          <w:rFonts w:cstheme="minorHAnsi"/>
        </w:rPr>
      </w:pPr>
      <w:r w:rsidRPr="00695633">
        <w:rPr>
          <w:rFonts w:cstheme="minorHAnsi"/>
        </w:rPr>
        <w:object w:dxaOrig="15780" w:dyaOrig="5685" w14:anchorId="39987A6E">
          <v:shape id="_x0000_i1027" type="#_x0000_t75" style="width:481.5pt;height:173.25pt" o:ole="">
            <v:imagedata r:id="rId13" o:title=""/>
          </v:shape>
          <o:OLEObject Type="Embed" ProgID="Mscgen.Chart" ShapeID="_x0000_i1027" DrawAspect="Content" ObjectID="_1824017956" r:id="rId14"/>
        </w:object>
      </w:r>
    </w:p>
    <w:p w14:paraId="359145A1" w14:textId="71FA7015" w:rsidR="004A3361" w:rsidRPr="006E13D1" w:rsidRDefault="004A3361" w:rsidP="004A3361">
      <w:pPr>
        <w:pStyle w:val="TF"/>
      </w:pPr>
      <w:r w:rsidRPr="006E13D1">
        <w:t xml:space="preserve">Figure </w:t>
      </w:r>
      <w:r>
        <w:t>4</w:t>
      </w:r>
      <w:r w:rsidRPr="006E13D1">
        <w:t xml:space="preserve">: </w:t>
      </w:r>
      <w:r>
        <w:t>Initial access in INACTIVE mode.</w:t>
      </w:r>
    </w:p>
    <w:p w14:paraId="0CE52046" w14:textId="0F4C3516" w:rsidR="004A3361" w:rsidRPr="007061ED" w:rsidRDefault="005C3227" w:rsidP="004A3361">
      <w:pPr>
        <w:rPr>
          <w:rFonts w:cstheme="minorHAnsi"/>
        </w:rPr>
      </w:pPr>
      <w:r w:rsidRPr="005C3227">
        <w:rPr>
          <w:rFonts w:cstheme="minorHAnsi"/>
        </w:rPr>
        <w:t>Consequently, further RRC reconfiguration for User Plane (UP) setup and UE capability enquiries are typically deferred until after AS security has been fully activated. An important exception to this rule is made for emergency calls, where these procedures may proceed even before full AS security activation to expedite critical communication.</w:t>
      </w:r>
    </w:p>
    <w:p w14:paraId="00AA8920" w14:textId="29ECE7AF" w:rsidR="0037332B" w:rsidRPr="006D17ED" w:rsidRDefault="0037332B" w:rsidP="0037332B">
      <w:r w:rsidRPr="006D17ED">
        <w:rPr>
          <w:b/>
        </w:rPr>
        <w:t xml:space="preserve">Observation </w:t>
      </w:r>
      <w:r w:rsidR="00910E29">
        <w:rPr>
          <w:b/>
        </w:rPr>
        <w:t>2</w:t>
      </w:r>
      <w:r w:rsidRPr="006D17ED">
        <w:rPr>
          <w:bCs/>
        </w:rPr>
        <w:t>:</w:t>
      </w:r>
      <w:r w:rsidRPr="006D17ED">
        <w:t xml:space="preserve"> </w:t>
      </w:r>
      <w:r w:rsidR="00CD0773" w:rsidRPr="00CD0773">
        <w:t>5G initial access (IDLE/INACTIVE) is vulnerable due to absent early integrity/encryption, even for expedited emergency calls that bypass full AS security. This exposes communications, including plaintext slice information, to eavesdropping, profiling, spoofing, tampering, DoS, MitM, and downgrade attacks, compromising privacy and network integrity.</w:t>
      </w:r>
    </w:p>
    <w:p w14:paraId="2E531F7B" w14:textId="759B0CAB" w:rsidR="0037332B" w:rsidRDefault="0037332B" w:rsidP="0037332B">
      <w:r w:rsidRPr="006D17ED">
        <w:rPr>
          <w:b/>
        </w:rPr>
        <w:t xml:space="preserve">Proposal </w:t>
      </w:r>
      <w:r w:rsidR="00910E29">
        <w:rPr>
          <w:b/>
        </w:rPr>
        <w:t>2</w:t>
      </w:r>
      <w:r w:rsidRPr="006D17ED">
        <w:rPr>
          <w:bCs/>
        </w:rPr>
        <w:t>:</w:t>
      </w:r>
      <w:r w:rsidRPr="006D17ED">
        <w:t xml:space="preserve"> </w:t>
      </w:r>
      <w:r w:rsidRPr="000F241A">
        <w:t xml:space="preserve">We propose to study on </w:t>
      </w:r>
      <w:r w:rsidR="00A438C5">
        <w:t>initial access</w:t>
      </w:r>
      <w:r w:rsidRPr="000F241A">
        <w:t xml:space="preserve"> security within the ongoing 6G research and standardization efforts. </w:t>
      </w:r>
      <w:r>
        <w:t>This would require coordination with SA3.</w:t>
      </w:r>
    </w:p>
    <w:p w14:paraId="022367E5" w14:textId="0B0FFBAF" w:rsidR="00A830FF" w:rsidRPr="006D17ED" w:rsidRDefault="00A830FF" w:rsidP="00EC34CB"/>
    <w:p w14:paraId="03FDBC26" w14:textId="6B476655" w:rsidR="00EC34CB" w:rsidRPr="006D17ED" w:rsidRDefault="00306EB9" w:rsidP="00EC34CB">
      <w:pPr>
        <w:pStyle w:val="Heading1"/>
      </w:pPr>
      <w:r>
        <w:lastRenderedPageBreak/>
        <w:t>4</w:t>
      </w:r>
      <w:r w:rsidR="00EC34CB" w:rsidRPr="006D17ED">
        <w:tab/>
        <w:t>Conclusion</w:t>
      </w:r>
    </w:p>
    <w:p w14:paraId="2C3E53DB" w14:textId="6F7C8C93" w:rsidR="008563F2" w:rsidRDefault="000F241A" w:rsidP="00EC34CB">
      <w:r w:rsidRPr="000F241A">
        <w:t>Drawing from the experiences of 5G networks, where System Information (SI) is fundamental for initial access and broadcasting essential network parameters, it is a reasonable assumption that 6G will similarly rely on such mechanisms to enable device connectivity and share common system information. Consequently, any vulnerabilities in SI security, such as those arising from modification, impersonation, or replay attacks, could lead to severe consequences in 6G, including Denial-of-Service, Man-in-the-Middle, and downgrade attacks, user tracking, data theft, fraud, fake Public Warning System messages, incorrect cell reselection, and significant performance degradation for User Equipment.</w:t>
      </w:r>
      <w:r w:rsidR="00CD002B">
        <w:t xml:space="preserve"> </w:t>
      </w:r>
      <w:r w:rsidR="008563F2" w:rsidRPr="008563F2">
        <w:t xml:space="preserve">Beyond SI, the RRC initial access procedures, particularly the RRC setup from the IDLE state, introduce further security weaknesses. With messages like MSG3 and MSG5 transmitted in cleartext, and MSG4 lacking encryption, these procedures are vulnerable to eavesdropping, profiling, spoofing, and tampering attacks. The transmission of slice information in plaintext during RRC setup further </w:t>
      </w:r>
      <w:r w:rsidR="00241E18">
        <w:t>worsens</w:t>
      </w:r>
      <w:r w:rsidR="008563F2" w:rsidRPr="008563F2">
        <w:t xml:space="preserve"> these risks. </w:t>
      </w:r>
    </w:p>
    <w:p w14:paraId="69C26B9C" w14:textId="77777777" w:rsidR="000F241A" w:rsidRDefault="000F241A" w:rsidP="000F241A">
      <w:r w:rsidRPr="006D17ED">
        <w:rPr>
          <w:b/>
        </w:rPr>
        <w:t>Observation 1</w:t>
      </w:r>
      <w:r w:rsidRPr="006D17ED">
        <w:rPr>
          <w:bCs/>
        </w:rPr>
        <w:t>:</w:t>
      </w:r>
      <w:r w:rsidRPr="006D17ED">
        <w:t xml:space="preserve"> </w:t>
      </w:r>
      <w:r w:rsidRPr="008C7B3A">
        <w:t>Missing System Information (SI) security can lead to a range of severe consequences, including Denial-of-Service (DoS), Man-in-the-Middle (MitM), and downgrade attacks, as well as user tracking, data theft, and fraud. Such vulnerabilities can also cause critical issues like fake Public Warning System messages, incorrect cell reselection, and significant performance degradation for User Equipment.</w:t>
      </w:r>
    </w:p>
    <w:p w14:paraId="47B01FD4" w14:textId="1AFE0110" w:rsidR="00A54320" w:rsidRPr="006D17ED" w:rsidRDefault="00A54320" w:rsidP="000F241A">
      <w:r w:rsidRPr="006D17ED">
        <w:rPr>
          <w:b/>
        </w:rPr>
        <w:t xml:space="preserve">Observation </w:t>
      </w:r>
      <w:r>
        <w:rPr>
          <w:b/>
        </w:rPr>
        <w:t>2</w:t>
      </w:r>
      <w:r w:rsidRPr="006D17ED">
        <w:rPr>
          <w:bCs/>
        </w:rPr>
        <w:t>:</w:t>
      </w:r>
      <w:r w:rsidRPr="006D17ED">
        <w:t xml:space="preserve"> </w:t>
      </w:r>
      <w:r w:rsidR="00AE71CA" w:rsidRPr="00CD0773">
        <w:t>5G initial access (IDLE/INACTIVE) is vulnerable due to absent early integrity/encryption, even for expedited emergency calls that bypass full AS security. This exposes communications, including plaintext slice information, to eavesdropping, profiling, spoofing, tampering, DoS, MitM, and downgrade attacks, compromising privacy and network integrity.</w:t>
      </w:r>
    </w:p>
    <w:p w14:paraId="62A74006" w14:textId="211A70C1" w:rsidR="000F241A" w:rsidRDefault="000F241A" w:rsidP="000F241A">
      <w:r w:rsidRPr="006D17ED">
        <w:rPr>
          <w:b/>
        </w:rPr>
        <w:t>Proposal 1</w:t>
      </w:r>
      <w:r w:rsidRPr="006D17ED">
        <w:rPr>
          <w:bCs/>
        </w:rPr>
        <w:t>:</w:t>
      </w:r>
      <w:r w:rsidRPr="006D17ED">
        <w:t xml:space="preserve"> </w:t>
      </w:r>
      <w:r w:rsidR="00686711" w:rsidRPr="000F241A">
        <w:t xml:space="preserve">We propose to study on System Information (SI) security within the ongoing 6G research and standardization efforts. </w:t>
      </w:r>
      <w:r w:rsidR="00686711">
        <w:t>This would require coordination with SA3.</w:t>
      </w:r>
    </w:p>
    <w:p w14:paraId="43240D3F" w14:textId="1FC2D165" w:rsidR="00FA439B" w:rsidRPr="00EC34CB" w:rsidRDefault="00686711" w:rsidP="00686711">
      <w:r w:rsidRPr="006D17ED">
        <w:rPr>
          <w:b/>
        </w:rPr>
        <w:t xml:space="preserve">Proposal </w:t>
      </w:r>
      <w:r>
        <w:rPr>
          <w:b/>
        </w:rPr>
        <w:t>2</w:t>
      </w:r>
      <w:r w:rsidRPr="006D17ED">
        <w:rPr>
          <w:bCs/>
        </w:rPr>
        <w:t>:</w:t>
      </w:r>
      <w:r w:rsidRPr="006D17ED">
        <w:t xml:space="preserve"> </w:t>
      </w:r>
      <w:r w:rsidRPr="000F241A">
        <w:t xml:space="preserve">We propose to study on </w:t>
      </w:r>
      <w:r>
        <w:t>RRC initial access</w:t>
      </w:r>
      <w:r w:rsidRPr="000F241A">
        <w:t xml:space="preserve"> security within the ongoing 6G research and standardization efforts. </w:t>
      </w:r>
      <w:r>
        <w:t>This would require coordination with SA3.</w:t>
      </w:r>
    </w:p>
    <w:sectPr w:rsidR="00FA439B" w:rsidRPr="00EC34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48DFD" w14:textId="77777777" w:rsidR="00E05528" w:rsidRPr="006D17ED" w:rsidRDefault="00E05528">
      <w:r w:rsidRPr="006D17ED">
        <w:separator/>
      </w:r>
    </w:p>
  </w:endnote>
  <w:endnote w:type="continuationSeparator" w:id="0">
    <w:p w14:paraId="6E8E9574" w14:textId="77777777" w:rsidR="00E05528" w:rsidRPr="006D17ED" w:rsidRDefault="00E05528">
      <w:r w:rsidRPr="006D17ED">
        <w:continuationSeparator/>
      </w:r>
    </w:p>
  </w:endnote>
  <w:endnote w:type="continuationNotice" w:id="1">
    <w:p w14:paraId="311D0153" w14:textId="77777777" w:rsidR="00E05528" w:rsidRPr="006D17ED" w:rsidRDefault="00E05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987D6" w14:textId="77777777" w:rsidR="00E05528" w:rsidRPr="006D17ED" w:rsidRDefault="00E05528">
      <w:r w:rsidRPr="006D17ED">
        <w:separator/>
      </w:r>
    </w:p>
  </w:footnote>
  <w:footnote w:type="continuationSeparator" w:id="0">
    <w:p w14:paraId="55715FAA" w14:textId="77777777" w:rsidR="00E05528" w:rsidRPr="006D17ED" w:rsidRDefault="00E05528">
      <w:r w:rsidRPr="006D17ED">
        <w:continuationSeparator/>
      </w:r>
    </w:p>
  </w:footnote>
  <w:footnote w:type="continuationNotice" w:id="1">
    <w:p w14:paraId="530F972D" w14:textId="77777777" w:rsidR="00E05528" w:rsidRPr="006D17ED" w:rsidRDefault="00E055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B831B4"/>
    <w:multiLevelType w:val="hybridMultilevel"/>
    <w:tmpl w:val="15A02020"/>
    <w:lvl w:ilvl="0" w:tplc="B0CE4D94">
      <w:start w:val="1"/>
      <w:numFmt w:val="bullet"/>
      <w:lvlText w:val="•"/>
      <w:lvlJc w:val="left"/>
      <w:pPr>
        <w:tabs>
          <w:tab w:val="num" w:pos="720"/>
        </w:tabs>
        <w:ind w:left="720" w:hanging="360"/>
      </w:pPr>
      <w:rPr>
        <w:rFonts w:ascii="Arial" w:hAnsi="Arial" w:hint="default"/>
      </w:rPr>
    </w:lvl>
    <w:lvl w:ilvl="1" w:tplc="A46C421E" w:tentative="1">
      <w:start w:val="1"/>
      <w:numFmt w:val="bullet"/>
      <w:lvlText w:val="•"/>
      <w:lvlJc w:val="left"/>
      <w:pPr>
        <w:tabs>
          <w:tab w:val="num" w:pos="1440"/>
        </w:tabs>
        <w:ind w:left="1440" w:hanging="360"/>
      </w:pPr>
      <w:rPr>
        <w:rFonts w:ascii="Arial" w:hAnsi="Arial" w:hint="default"/>
      </w:rPr>
    </w:lvl>
    <w:lvl w:ilvl="2" w:tplc="D23E39AE" w:tentative="1">
      <w:start w:val="1"/>
      <w:numFmt w:val="bullet"/>
      <w:lvlText w:val="•"/>
      <w:lvlJc w:val="left"/>
      <w:pPr>
        <w:tabs>
          <w:tab w:val="num" w:pos="2160"/>
        </w:tabs>
        <w:ind w:left="2160" w:hanging="360"/>
      </w:pPr>
      <w:rPr>
        <w:rFonts w:ascii="Arial" w:hAnsi="Arial" w:hint="default"/>
      </w:rPr>
    </w:lvl>
    <w:lvl w:ilvl="3" w:tplc="39BEB106" w:tentative="1">
      <w:start w:val="1"/>
      <w:numFmt w:val="bullet"/>
      <w:lvlText w:val="•"/>
      <w:lvlJc w:val="left"/>
      <w:pPr>
        <w:tabs>
          <w:tab w:val="num" w:pos="2880"/>
        </w:tabs>
        <w:ind w:left="2880" w:hanging="360"/>
      </w:pPr>
      <w:rPr>
        <w:rFonts w:ascii="Arial" w:hAnsi="Arial" w:hint="default"/>
      </w:rPr>
    </w:lvl>
    <w:lvl w:ilvl="4" w:tplc="E4E836B6" w:tentative="1">
      <w:start w:val="1"/>
      <w:numFmt w:val="bullet"/>
      <w:lvlText w:val="•"/>
      <w:lvlJc w:val="left"/>
      <w:pPr>
        <w:tabs>
          <w:tab w:val="num" w:pos="3600"/>
        </w:tabs>
        <w:ind w:left="3600" w:hanging="360"/>
      </w:pPr>
      <w:rPr>
        <w:rFonts w:ascii="Arial" w:hAnsi="Arial" w:hint="default"/>
      </w:rPr>
    </w:lvl>
    <w:lvl w:ilvl="5" w:tplc="2CB69F02" w:tentative="1">
      <w:start w:val="1"/>
      <w:numFmt w:val="bullet"/>
      <w:lvlText w:val="•"/>
      <w:lvlJc w:val="left"/>
      <w:pPr>
        <w:tabs>
          <w:tab w:val="num" w:pos="4320"/>
        </w:tabs>
        <w:ind w:left="4320" w:hanging="360"/>
      </w:pPr>
      <w:rPr>
        <w:rFonts w:ascii="Arial" w:hAnsi="Arial" w:hint="default"/>
      </w:rPr>
    </w:lvl>
    <w:lvl w:ilvl="6" w:tplc="9718D74E" w:tentative="1">
      <w:start w:val="1"/>
      <w:numFmt w:val="bullet"/>
      <w:lvlText w:val="•"/>
      <w:lvlJc w:val="left"/>
      <w:pPr>
        <w:tabs>
          <w:tab w:val="num" w:pos="5040"/>
        </w:tabs>
        <w:ind w:left="5040" w:hanging="360"/>
      </w:pPr>
      <w:rPr>
        <w:rFonts w:ascii="Arial" w:hAnsi="Arial" w:hint="default"/>
      </w:rPr>
    </w:lvl>
    <w:lvl w:ilvl="7" w:tplc="641E4452" w:tentative="1">
      <w:start w:val="1"/>
      <w:numFmt w:val="bullet"/>
      <w:lvlText w:val="•"/>
      <w:lvlJc w:val="left"/>
      <w:pPr>
        <w:tabs>
          <w:tab w:val="num" w:pos="5760"/>
        </w:tabs>
        <w:ind w:left="5760" w:hanging="360"/>
      </w:pPr>
      <w:rPr>
        <w:rFonts w:ascii="Arial" w:hAnsi="Arial" w:hint="default"/>
      </w:rPr>
    </w:lvl>
    <w:lvl w:ilvl="8" w:tplc="58DA29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E91E90"/>
    <w:multiLevelType w:val="hybridMultilevel"/>
    <w:tmpl w:val="87A8AC6E"/>
    <w:lvl w:ilvl="0" w:tplc="9752B3C0">
      <w:start w:val="1"/>
      <w:numFmt w:val="bullet"/>
      <w:lvlText w:val="•"/>
      <w:lvlJc w:val="left"/>
      <w:pPr>
        <w:tabs>
          <w:tab w:val="num" w:pos="720"/>
        </w:tabs>
        <w:ind w:left="720" w:hanging="360"/>
      </w:pPr>
      <w:rPr>
        <w:rFonts w:ascii="Arial" w:hAnsi="Arial" w:hint="default"/>
      </w:rPr>
    </w:lvl>
    <w:lvl w:ilvl="1" w:tplc="48344276" w:tentative="1">
      <w:start w:val="1"/>
      <w:numFmt w:val="bullet"/>
      <w:lvlText w:val="•"/>
      <w:lvlJc w:val="left"/>
      <w:pPr>
        <w:tabs>
          <w:tab w:val="num" w:pos="1440"/>
        </w:tabs>
        <w:ind w:left="1440" w:hanging="360"/>
      </w:pPr>
      <w:rPr>
        <w:rFonts w:ascii="Arial" w:hAnsi="Arial" w:hint="default"/>
      </w:rPr>
    </w:lvl>
    <w:lvl w:ilvl="2" w:tplc="18D89E5C" w:tentative="1">
      <w:start w:val="1"/>
      <w:numFmt w:val="bullet"/>
      <w:lvlText w:val="•"/>
      <w:lvlJc w:val="left"/>
      <w:pPr>
        <w:tabs>
          <w:tab w:val="num" w:pos="2160"/>
        </w:tabs>
        <w:ind w:left="2160" w:hanging="360"/>
      </w:pPr>
      <w:rPr>
        <w:rFonts w:ascii="Arial" w:hAnsi="Arial" w:hint="default"/>
      </w:rPr>
    </w:lvl>
    <w:lvl w:ilvl="3" w:tplc="9D1CCAD4" w:tentative="1">
      <w:start w:val="1"/>
      <w:numFmt w:val="bullet"/>
      <w:lvlText w:val="•"/>
      <w:lvlJc w:val="left"/>
      <w:pPr>
        <w:tabs>
          <w:tab w:val="num" w:pos="2880"/>
        </w:tabs>
        <w:ind w:left="2880" w:hanging="360"/>
      </w:pPr>
      <w:rPr>
        <w:rFonts w:ascii="Arial" w:hAnsi="Arial" w:hint="default"/>
      </w:rPr>
    </w:lvl>
    <w:lvl w:ilvl="4" w:tplc="AB1A75F0" w:tentative="1">
      <w:start w:val="1"/>
      <w:numFmt w:val="bullet"/>
      <w:lvlText w:val="•"/>
      <w:lvlJc w:val="left"/>
      <w:pPr>
        <w:tabs>
          <w:tab w:val="num" w:pos="3600"/>
        </w:tabs>
        <w:ind w:left="3600" w:hanging="360"/>
      </w:pPr>
      <w:rPr>
        <w:rFonts w:ascii="Arial" w:hAnsi="Arial" w:hint="default"/>
      </w:rPr>
    </w:lvl>
    <w:lvl w:ilvl="5" w:tplc="FC446CF4" w:tentative="1">
      <w:start w:val="1"/>
      <w:numFmt w:val="bullet"/>
      <w:lvlText w:val="•"/>
      <w:lvlJc w:val="left"/>
      <w:pPr>
        <w:tabs>
          <w:tab w:val="num" w:pos="4320"/>
        </w:tabs>
        <w:ind w:left="4320" w:hanging="360"/>
      </w:pPr>
      <w:rPr>
        <w:rFonts w:ascii="Arial" w:hAnsi="Arial" w:hint="default"/>
      </w:rPr>
    </w:lvl>
    <w:lvl w:ilvl="6" w:tplc="55A65C00" w:tentative="1">
      <w:start w:val="1"/>
      <w:numFmt w:val="bullet"/>
      <w:lvlText w:val="•"/>
      <w:lvlJc w:val="left"/>
      <w:pPr>
        <w:tabs>
          <w:tab w:val="num" w:pos="5040"/>
        </w:tabs>
        <w:ind w:left="5040" w:hanging="360"/>
      </w:pPr>
      <w:rPr>
        <w:rFonts w:ascii="Arial" w:hAnsi="Arial" w:hint="default"/>
      </w:rPr>
    </w:lvl>
    <w:lvl w:ilvl="7" w:tplc="F5880762" w:tentative="1">
      <w:start w:val="1"/>
      <w:numFmt w:val="bullet"/>
      <w:lvlText w:val="•"/>
      <w:lvlJc w:val="left"/>
      <w:pPr>
        <w:tabs>
          <w:tab w:val="num" w:pos="5760"/>
        </w:tabs>
        <w:ind w:left="5760" w:hanging="360"/>
      </w:pPr>
      <w:rPr>
        <w:rFonts w:ascii="Arial" w:hAnsi="Arial" w:hint="default"/>
      </w:rPr>
    </w:lvl>
    <w:lvl w:ilvl="8" w:tplc="BAB40E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C113B60"/>
    <w:multiLevelType w:val="hybridMultilevel"/>
    <w:tmpl w:val="152A3F06"/>
    <w:lvl w:ilvl="0" w:tplc="5C3A773C">
      <w:start w:val="1"/>
      <w:numFmt w:val="bullet"/>
      <w:lvlText w:val="•"/>
      <w:lvlJc w:val="left"/>
      <w:pPr>
        <w:tabs>
          <w:tab w:val="num" w:pos="720"/>
        </w:tabs>
        <w:ind w:left="720" w:hanging="360"/>
      </w:pPr>
      <w:rPr>
        <w:rFonts w:ascii="Arial" w:hAnsi="Arial" w:hint="default"/>
      </w:rPr>
    </w:lvl>
    <w:lvl w:ilvl="1" w:tplc="D92AC1FA">
      <w:numFmt w:val="bullet"/>
      <w:lvlText w:val="•"/>
      <w:lvlJc w:val="left"/>
      <w:pPr>
        <w:tabs>
          <w:tab w:val="num" w:pos="1440"/>
        </w:tabs>
        <w:ind w:left="1440" w:hanging="360"/>
      </w:pPr>
      <w:rPr>
        <w:rFonts w:ascii="Arial" w:hAnsi="Arial" w:hint="default"/>
      </w:rPr>
    </w:lvl>
    <w:lvl w:ilvl="2" w:tplc="4C9C8FD4" w:tentative="1">
      <w:start w:val="1"/>
      <w:numFmt w:val="bullet"/>
      <w:lvlText w:val="•"/>
      <w:lvlJc w:val="left"/>
      <w:pPr>
        <w:tabs>
          <w:tab w:val="num" w:pos="2160"/>
        </w:tabs>
        <w:ind w:left="2160" w:hanging="360"/>
      </w:pPr>
      <w:rPr>
        <w:rFonts w:ascii="Arial" w:hAnsi="Arial" w:hint="default"/>
      </w:rPr>
    </w:lvl>
    <w:lvl w:ilvl="3" w:tplc="4030F8F4" w:tentative="1">
      <w:start w:val="1"/>
      <w:numFmt w:val="bullet"/>
      <w:lvlText w:val="•"/>
      <w:lvlJc w:val="left"/>
      <w:pPr>
        <w:tabs>
          <w:tab w:val="num" w:pos="2880"/>
        </w:tabs>
        <w:ind w:left="2880" w:hanging="360"/>
      </w:pPr>
      <w:rPr>
        <w:rFonts w:ascii="Arial" w:hAnsi="Arial" w:hint="default"/>
      </w:rPr>
    </w:lvl>
    <w:lvl w:ilvl="4" w:tplc="74600B94" w:tentative="1">
      <w:start w:val="1"/>
      <w:numFmt w:val="bullet"/>
      <w:lvlText w:val="•"/>
      <w:lvlJc w:val="left"/>
      <w:pPr>
        <w:tabs>
          <w:tab w:val="num" w:pos="3600"/>
        </w:tabs>
        <w:ind w:left="3600" w:hanging="360"/>
      </w:pPr>
      <w:rPr>
        <w:rFonts w:ascii="Arial" w:hAnsi="Arial" w:hint="default"/>
      </w:rPr>
    </w:lvl>
    <w:lvl w:ilvl="5" w:tplc="7E3AE75A" w:tentative="1">
      <w:start w:val="1"/>
      <w:numFmt w:val="bullet"/>
      <w:lvlText w:val="•"/>
      <w:lvlJc w:val="left"/>
      <w:pPr>
        <w:tabs>
          <w:tab w:val="num" w:pos="4320"/>
        </w:tabs>
        <w:ind w:left="4320" w:hanging="360"/>
      </w:pPr>
      <w:rPr>
        <w:rFonts w:ascii="Arial" w:hAnsi="Arial" w:hint="default"/>
      </w:rPr>
    </w:lvl>
    <w:lvl w:ilvl="6" w:tplc="105E3324" w:tentative="1">
      <w:start w:val="1"/>
      <w:numFmt w:val="bullet"/>
      <w:lvlText w:val="•"/>
      <w:lvlJc w:val="left"/>
      <w:pPr>
        <w:tabs>
          <w:tab w:val="num" w:pos="5040"/>
        </w:tabs>
        <w:ind w:left="5040" w:hanging="360"/>
      </w:pPr>
      <w:rPr>
        <w:rFonts w:ascii="Arial" w:hAnsi="Arial" w:hint="default"/>
      </w:rPr>
    </w:lvl>
    <w:lvl w:ilvl="7" w:tplc="5BD688AC" w:tentative="1">
      <w:start w:val="1"/>
      <w:numFmt w:val="bullet"/>
      <w:lvlText w:val="•"/>
      <w:lvlJc w:val="left"/>
      <w:pPr>
        <w:tabs>
          <w:tab w:val="num" w:pos="5760"/>
        </w:tabs>
        <w:ind w:left="5760" w:hanging="360"/>
      </w:pPr>
      <w:rPr>
        <w:rFonts w:ascii="Arial" w:hAnsi="Arial" w:hint="default"/>
      </w:rPr>
    </w:lvl>
    <w:lvl w:ilvl="8" w:tplc="9FC4AF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43607F"/>
    <w:multiLevelType w:val="hybridMultilevel"/>
    <w:tmpl w:val="72246428"/>
    <w:lvl w:ilvl="0" w:tplc="B66CBF60">
      <w:start w:val="1"/>
      <w:numFmt w:val="bullet"/>
      <w:lvlText w:val="-"/>
      <w:lvlJc w:val="left"/>
      <w:pPr>
        <w:tabs>
          <w:tab w:val="num" w:pos="720"/>
        </w:tabs>
        <w:ind w:left="720" w:hanging="360"/>
      </w:pPr>
      <w:rPr>
        <w:rFonts w:ascii="Times New Roman" w:hAnsi="Times New Roman" w:hint="default"/>
      </w:rPr>
    </w:lvl>
    <w:lvl w:ilvl="1" w:tplc="6B7E2CFA" w:tentative="1">
      <w:start w:val="1"/>
      <w:numFmt w:val="bullet"/>
      <w:lvlText w:val="-"/>
      <w:lvlJc w:val="left"/>
      <w:pPr>
        <w:tabs>
          <w:tab w:val="num" w:pos="1440"/>
        </w:tabs>
        <w:ind w:left="1440" w:hanging="360"/>
      </w:pPr>
      <w:rPr>
        <w:rFonts w:ascii="Times New Roman" w:hAnsi="Times New Roman" w:hint="default"/>
      </w:rPr>
    </w:lvl>
    <w:lvl w:ilvl="2" w:tplc="D23C074A" w:tentative="1">
      <w:start w:val="1"/>
      <w:numFmt w:val="bullet"/>
      <w:lvlText w:val="-"/>
      <w:lvlJc w:val="left"/>
      <w:pPr>
        <w:tabs>
          <w:tab w:val="num" w:pos="2160"/>
        </w:tabs>
        <w:ind w:left="2160" w:hanging="360"/>
      </w:pPr>
      <w:rPr>
        <w:rFonts w:ascii="Times New Roman" w:hAnsi="Times New Roman" w:hint="default"/>
      </w:rPr>
    </w:lvl>
    <w:lvl w:ilvl="3" w:tplc="E8022C8A" w:tentative="1">
      <w:start w:val="1"/>
      <w:numFmt w:val="bullet"/>
      <w:lvlText w:val="-"/>
      <w:lvlJc w:val="left"/>
      <w:pPr>
        <w:tabs>
          <w:tab w:val="num" w:pos="2880"/>
        </w:tabs>
        <w:ind w:left="2880" w:hanging="360"/>
      </w:pPr>
      <w:rPr>
        <w:rFonts w:ascii="Times New Roman" w:hAnsi="Times New Roman" w:hint="default"/>
      </w:rPr>
    </w:lvl>
    <w:lvl w:ilvl="4" w:tplc="2528B240" w:tentative="1">
      <w:start w:val="1"/>
      <w:numFmt w:val="bullet"/>
      <w:lvlText w:val="-"/>
      <w:lvlJc w:val="left"/>
      <w:pPr>
        <w:tabs>
          <w:tab w:val="num" w:pos="3600"/>
        </w:tabs>
        <w:ind w:left="3600" w:hanging="360"/>
      </w:pPr>
      <w:rPr>
        <w:rFonts w:ascii="Times New Roman" w:hAnsi="Times New Roman" w:hint="default"/>
      </w:rPr>
    </w:lvl>
    <w:lvl w:ilvl="5" w:tplc="F1F6ECF6" w:tentative="1">
      <w:start w:val="1"/>
      <w:numFmt w:val="bullet"/>
      <w:lvlText w:val="-"/>
      <w:lvlJc w:val="left"/>
      <w:pPr>
        <w:tabs>
          <w:tab w:val="num" w:pos="4320"/>
        </w:tabs>
        <w:ind w:left="4320" w:hanging="360"/>
      </w:pPr>
      <w:rPr>
        <w:rFonts w:ascii="Times New Roman" w:hAnsi="Times New Roman" w:hint="default"/>
      </w:rPr>
    </w:lvl>
    <w:lvl w:ilvl="6" w:tplc="5F0CAEB8" w:tentative="1">
      <w:start w:val="1"/>
      <w:numFmt w:val="bullet"/>
      <w:lvlText w:val="-"/>
      <w:lvlJc w:val="left"/>
      <w:pPr>
        <w:tabs>
          <w:tab w:val="num" w:pos="5040"/>
        </w:tabs>
        <w:ind w:left="5040" w:hanging="360"/>
      </w:pPr>
      <w:rPr>
        <w:rFonts w:ascii="Times New Roman" w:hAnsi="Times New Roman" w:hint="default"/>
      </w:rPr>
    </w:lvl>
    <w:lvl w:ilvl="7" w:tplc="3F9E20C6" w:tentative="1">
      <w:start w:val="1"/>
      <w:numFmt w:val="bullet"/>
      <w:lvlText w:val="-"/>
      <w:lvlJc w:val="left"/>
      <w:pPr>
        <w:tabs>
          <w:tab w:val="num" w:pos="5760"/>
        </w:tabs>
        <w:ind w:left="5760" w:hanging="360"/>
      </w:pPr>
      <w:rPr>
        <w:rFonts w:ascii="Times New Roman" w:hAnsi="Times New Roman" w:hint="default"/>
      </w:rPr>
    </w:lvl>
    <w:lvl w:ilvl="8" w:tplc="A21696D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2109303273">
    <w:abstractNumId w:val="8"/>
  </w:num>
  <w:num w:numId="21" w16cid:durableId="433331489">
    <w:abstractNumId w:val="3"/>
  </w:num>
  <w:num w:numId="22" w16cid:durableId="235671139">
    <w:abstractNumId w:val="2"/>
  </w:num>
  <w:num w:numId="23" w16cid:durableId="1527327961">
    <w:abstractNumId w:val="18"/>
  </w:num>
  <w:num w:numId="24" w16cid:durableId="739717669">
    <w:abstractNumId w:val="19"/>
  </w:num>
  <w:num w:numId="25" w16cid:durableId="1343706953">
    <w:abstractNumId w:val="12"/>
  </w:num>
  <w:num w:numId="26" w16cid:durableId="9131977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1B"/>
    <w:rsid w:val="00006C10"/>
    <w:rsid w:val="00012A90"/>
    <w:rsid w:val="000145A1"/>
    <w:rsid w:val="00016557"/>
    <w:rsid w:val="000170B9"/>
    <w:rsid w:val="0002222E"/>
    <w:rsid w:val="00023C40"/>
    <w:rsid w:val="0002507D"/>
    <w:rsid w:val="0003091C"/>
    <w:rsid w:val="00033397"/>
    <w:rsid w:val="00040095"/>
    <w:rsid w:val="000418DD"/>
    <w:rsid w:val="00051871"/>
    <w:rsid w:val="00053620"/>
    <w:rsid w:val="0006199E"/>
    <w:rsid w:val="00065268"/>
    <w:rsid w:val="0006541A"/>
    <w:rsid w:val="0007262E"/>
    <w:rsid w:val="00073C9C"/>
    <w:rsid w:val="00075D18"/>
    <w:rsid w:val="00076412"/>
    <w:rsid w:val="00080512"/>
    <w:rsid w:val="0008338F"/>
    <w:rsid w:val="00090468"/>
    <w:rsid w:val="00094568"/>
    <w:rsid w:val="000946D6"/>
    <w:rsid w:val="000A1DFD"/>
    <w:rsid w:val="000B7BCF"/>
    <w:rsid w:val="000C522B"/>
    <w:rsid w:val="000D14ED"/>
    <w:rsid w:val="000D2E4B"/>
    <w:rsid w:val="000D3DFC"/>
    <w:rsid w:val="000D58AB"/>
    <w:rsid w:val="000E3C62"/>
    <w:rsid w:val="000F04B6"/>
    <w:rsid w:val="000F241A"/>
    <w:rsid w:val="000F5776"/>
    <w:rsid w:val="0010365A"/>
    <w:rsid w:val="0010488E"/>
    <w:rsid w:val="0011046F"/>
    <w:rsid w:val="001104DC"/>
    <w:rsid w:val="00112F1A"/>
    <w:rsid w:val="00115587"/>
    <w:rsid w:val="00120802"/>
    <w:rsid w:val="00123E78"/>
    <w:rsid w:val="001248B8"/>
    <w:rsid w:val="00125351"/>
    <w:rsid w:val="0012610D"/>
    <w:rsid w:val="001346D2"/>
    <w:rsid w:val="001423FB"/>
    <w:rsid w:val="00144FD3"/>
    <w:rsid w:val="00145075"/>
    <w:rsid w:val="00145713"/>
    <w:rsid w:val="0014781E"/>
    <w:rsid w:val="00151860"/>
    <w:rsid w:val="00152C50"/>
    <w:rsid w:val="00152CA6"/>
    <w:rsid w:val="00154333"/>
    <w:rsid w:val="00163A64"/>
    <w:rsid w:val="001668B2"/>
    <w:rsid w:val="00167904"/>
    <w:rsid w:val="00170288"/>
    <w:rsid w:val="001716F4"/>
    <w:rsid w:val="00172F39"/>
    <w:rsid w:val="00173172"/>
    <w:rsid w:val="001741A0"/>
    <w:rsid w:val="00174FB7"/>
    <w:rsid w:val="00175FA0"/>
    <w:rsid w:val="00181FE6"/>
    <w:rsid w:val="001843BA"/>
    <w:rsid w:val="0018542A"/>
    <w:rsid w:val="00186007"/>
    <w:rsid w:val="00194CD0"/>
    <w:rsid w:val="0019587E"/>
    <w:rsid w:val="001A6CCF"/>
    <w:rsid w:val="001B444B"/>
    <w:rsid w:val="001B49C9"/>
    <w:rsid w:val="001B51E3"/>
    <w:rsid w:val="001C147F"/>
    <w:rsid w:val="001C14AF"/>
    <w:rsid w:val="001C23F4"/>
    <w:rsid w:val="001C4F79"/>
    <w:rsid w:val="001C6DCE"/>
    <w:rsid w:val="001C6EF4"/>
    <w:rsid w:val="001D06CB"/>
    <w:rsid w:val="001E7E99"/>
    <w:rsid w:val="001F168B"/>
    <w:rsid w:val="001F7831"/>
    <w:rsid w:val="00200BD9"/>
    <w:rsid w:val="00204045"/>
    <w:rsid w:val="00206E6A"/>
    <w:rsid w:val="0020712B"/>
    <w:rsid w:val="00211711"/>
    <w:rsid w:val="0021716B"/>
    <w:rsid w:val="00217467"/>
    <w:rsid w:val="00222254"/>
    <w:rsid w:val="00222F68"/>
    <w:rsid w:val="0022606D"/>
    <w:rsid w:val="00226CE3"/>
    <w:rsid w:val="00227C07"/>
    <w:rsid w:val="0023106C"/>
    <w:rsid w:val="00231728"/>
    <w:rsid w:val="002351E4"/>
    <w:rsid w:val="00235A3F"/>
    <w:rsid w:val="00241E18"/>
    <w:rsid w:val="00244A05"/>
    <w:rsid w:val="00246D5D"/>
    <w:rsid w:val="00250404"/>
    <w:rsid w:val="00256B74"/>
    <w:rsid w:val="002610D8"/>
    <w:rsid w:val="00262290"/>
    <w:rsid w:val="00270B0D"/>
    <w:rsid w:val="00271272"/>
    <w:rsid w:val="002747EC"/>
    <w:rsid w:val="00277893"/>
    <w:rsid w:val="00282476"/>
    <w:rsid w:val="002852B7"/>
    <w:rsid w:val="002855BF"/>
    <w:rsid w:val="00290A7C"/>
    <w:rsid w:val="00292102"/>
    <w:rsid w:val="002A14AB"/>
    <w:rsid w:val="002A1BE0"/>
    <w:rsid w:val="002A5163"/>
    <w:rsid w:val="002A5A69"/>
    <w:rsid w:val="002A6FD5"/>
    <w:rsid w:val="002B0D8A"/>
    <w:rsid w:val="002B2988"/>
    <w:rsid w:val="002B3329"/>
    <w:rsid w:val="002B7536"/>
    <w:rsid w:val="002C16FE"/>
    <w:rsid w:val="002C5273"/>
    <w:rsid w:val="002E5EAD"/>
    <w:rsid w:val="002E7490"/>
    <w:rsid w:val="002F0D22"/>
    <w:rsid w:val="002F3199"/>
    <w:rsid w:val="002F61DD"/>
    <w:rsid w:val="002F76C7"/>
    <w:rsid w:val="003005FE"/>
    <w:rsid w:val="00306EB9"/>
    <w:rsid w:val="00311B17"/>
    <w:rsid w:val="003126D7"/>
    <w:rsid w:val="003158FA"/>
    <w:rsid w:val="00315FA8"/>
    <w:rsid w:val="00316112"/>
    <w:rsid w:val="003172DC"/>
    <w:rsid w:val="00323135"/>
    <w:rsid w:val="00325AE3"/>
    <w:rsid w:val="00326069"/>
    <w:rsid w:val="003330BD"/>
    <w:rsid w:val="0033589B"/>
    <w:rsid w:val="00336D60"/>
    <w:rsid w:val="00340812"/>
    <w:rsid w:val="00340CD5"/>
    <w:rsid w:val="00341F55"/>
    <w:rsid w:val="0035259E"/>
    <w:rsid w:val="0035462D"/>
    <w:rsid w:val="00357E2B"/>
    <w:rsid w:val="003610F3"/>
    <w:rsid w:val="0036459E"/>
    <w:rsid w:val="00364B41"/>
    <w:rsid w:val="00365EED"/>
    <w:rsid w:val="0036715B"/>
    <w:rsid w:val="00372DF8"/>
    <w:rsid w:val="0037332B"/>
    <w:rsid w:val="0038132E"/>
    <w:rsid w:val="00383096"/>
    <w:rsid w:val="00387CB6"/>
    <w:rsid w:val="0039346C"/>
    <w:rsid w:val="003A41EF"/>
    <w:rsid w:val="003A4ED8"/>
    <w:rsid w:val="003A6381"/>
    <w:rsid w:val="003B40AD"/>
    <w:rsid w:val="003B4155"/>
    <w:rsid w:val="003B6684"/>
    <w:rsid w:val="003C023B"/>
    <w:rsid w:val="003C3D6F"/>
    <w:rsid w:val="003C4E37"/>
    <w:rsid w:val="003D0FD0"/>
    <w:rsid w:val="003D438A"/>
    <w:rsid w:val="003D4E4C"/>
    <w:rsid w:val="003D6B42"/>
    <w:rsid w:val="003D7AAB"/>
    <w:rsid w:val="003E16BE"/>
    <w:rsid w:val="003F4E28"/>
    <w:rsid w:val="003F695D"/>
    <w:rsid w:val="003F6FE6"/>
    <w:rsid w:val="003F76B6"/>
    <w:rsid w:val="00400506"/>
    <w:rsid w:val="004006E8"/>
    <w:rsid w:val="00401855"/>
    <w:rsid w:val="0040498B"/>
    <w:rsid w:val="00405DBB"/>
    <w:rsid w:val="00423CDE"/>
    <w:rsid w:val="00426F1F"/>
    <w:rsid w:val="004405CE"/>
    <w:rsid w:val="0044697E"/>
    <w:rsid w:val="00446C3A"/>
    <w:rsid w:val="00453CAA"/>
    <w:rsid w:val="00454D12"/>
    <w:rsid w:val="00457837"/>
    <w:rsid w:val="00461CD8"/>
    <w:rsid w:val="00462240"/>
    <w:rsid w:val="004629FC"/>
    <w:rsid w:val="00465587"/>
    <w:rsid w:val="00477455"/>
    <w:rsid w:val="00483950"/>
    <w:rsid w:val="00483C46"/>
    <w:rsid w:val="00492A75"/>
    <w:rsid w:val="004942DC"/>
    <w:rsid w:val="00495537"/>
    <w:rsid w:val="00496EF7"/>
    <w:rsid w:val="004A1F7B"/>
    <w:rsid w:val="004A3361"/>
    <w:rsid w:val="004A40B7"/>
    <w:rsid w:val="004A5678"/>
    <w:rsid w:val="004B0AA6"/>
    <w:rsid w:val="004B2842"/>
    <w:rsid w:val="004B6435"/>
    <w:rsid w:val="004C16D6"/>
    <w:rsid w:val="004C2B60"/>
    <w:rsid w:val="004C3274"/>
    <w:rsid w:val="004C44D2"/>
    <w:rsid w:val="004C75FB"/>
    <w:rsid w:val="004D23D7"/>
    <w:rsid w:val="004D2B1C"/>
    <w:rsid w:val="004D3578"/>
    <w:rsid w:val="004D380D"/>
    <w:rsid w:val="004E0606"/>
    <w:rsid w:val="004E213A"/>
    <w:rsid w:val="004E4BC1"/>
    <w:rsid w:val="004E5344"/>
    <w:rsid w:val="004E7553"/>
    <w:rsid w:val="004F4540"/>
    <w:rsid w:val="004F7389"/>
    <w:rsid w:val="004F73A7"/>
    <w:rsid w:val="00503171"/>
    <w:rsid w:val="00504502"/>
    <w:rsid w:val="00504ADB"/>
    <w:rsid w:val="00505C7F"/>
    <w:rsid w:val="00506C28"/>
    <w:rsid w:val="00515D45"/>
    <w:rsid w:val="00520953"/>
    <w:rsid w:val="0053035F"/>
    <w:rsid w:val="005310D7"/>
    <w:rsid w:val="0053195A"/>
    <w:rsid w:val="00532DBE"/>
    <w:rsid w:val="0053445E"/>
    <w:rsid w:val="00534DA0"/>
    <w:rsid w:val="00537809"/>
    <w:rsid w:val="00541A65"/>
    <w:rsid w:val="0054235D"/>
    <w:rsid w:val="005432D9"/>
    <w:rsid w:val="00543E6C"/>
    <w:rsid w:val="0056238A"/>
    <w:rsid w:val="00564158"/>
    <w:rsid w:val="00564685"/>
    <w:rsid w:val="00565087"/>
    <w:rsid w:val="0056573F"/>
    <w:rsid w:val="00571279"/>
    <w:rsid w:val="00573250"/>
    <w:rsid w:val="00574A85"/>
    <w:rsid w:val="00574BA9"/>
    <w:rsid w:val="00575FC5"/>
    <w:rsid w:val="00580B3F"/>
    <w:rsid w:val="005821CC"/>
    <w:rsid w:val="005A0A04"/>
    <w:rsid w:val="005A13AB"/>
    <w:rsid w:val="005A28D0"/>
    <w:rsid w:val="005A3260"/>
    <w:rsid w:val="005A3315"/>
    <w:rsid w:val="005A49C6"/>
    <w:rsid w:val="005A5862"/>
    <w:rsid w:val="005A7E70"/>
    <w:rsid w:val="005B479A"/>
    <w:rsid w:val="005C0E92"/>
    <w:rsid w:val="005C3227"/>
    <w:rsid w:val="005C3803"/>
    <w:rsid w:val="005C766E"/>
    <w:rsid w:val="005C7CD5"/>
    <w:rsid w:val="005E39CA"/>
    <w:rsid w:val="005E41CD"/>
    <w:rsid w:val="005E5928"/>
    <w:rsid w:val="005F0765"/>
    <w:rsid w:val="005F1F09"/>
    <w:rsid w:val="005F20C1"/>
    <w:rsid w:val="005F287D"/>
    <w:rsid w:val="00600AE4"/>
    <w:rsid w:val="00606F5D"/>
    <w:rsid w:val="00611566"/>
    <w:rsid w:val="00613EA6"/>
    <w:rsid w:val="006355E6"/>
    <w:rsid w:val="00646D99"/>
    <w:rsid w:val="006560A7"/>
    <w:rsid w:val="00656910"/>
    <w:rsid w:val="006574C0"/>
    <w:rsid w:val="00660D01"/>
    <w:rsid w:val="00667517"/>
    <w:rsid w:val="00670B9D"/>
    <w:rsid w:val="006714C4"/>
    <w:rsid w:val="00671C7B"/>
    <w:rsid w:val="00672BDB"/>
    <w:rsid w:val="00674751"/>
    <w:rsid w:val="0067579B"/>
    <w:rsid w:val="0068519B"/>
    <w:rsid w:val="00686711"/>
    <w:rsid w:val="00686A15"/>
    <w:rsid w:val="00696821"/>
    <w:rsid w:val="006A01FE"/>
    <w:rsid w:val="006A1412"/>
    <w:rsid w:val="006C0630"/>
    <w:rsid w:val="006C66D8"/>
    <w:rsid w:val="006D17ED"/>
    <w:rsid w:val="006D1E24"/>
    <w:rsid w:val="006D2ADB"/>
    <w:rsid w:val="006D35DE"/>
    <w:rsid w:val="006E1057"/>
    <w:rsid w:val="006E1417"/>
    <w:rsid w:val="006F596D"/>
    <w:rsid w:val="006F6A2C"/>
    <w:rsid w:val="00700D9A"/>
    <w:rsid w:val="00705F81"/>
    <w:rsid w:val="007061ED"/>
    <w:rsid w:val="007069DC"/>
    <w:rsid w:val="00710201"/>
    <w:rsid w:val="00711E5E"/>
    <w:rsid w:val="00712157"/>
    <w:rsid w:val="0071711E"/>
    <w:rsid w:val="00717F0B"/>
    <w:rsid w:val="0072073A"/>
    <w:rsid w:val="00723B23"/>
    <w:rsid w:val="007245F6"/>
    <w:rsid w:val="007342B5"/>
    <w:rsid w:val="00734A5B"/>
    <w:rsid w:val="00736CCD"/>
    <w:rsid w:val="00744E76"/>
    <w:rsid w:val="0074739B"/>
    <w:rsid w:val="007476A9"/>
    <w:rsid w:val="00752DEE"/>
    <w:rsid w:val="00757D40"/>
    <w:rsid w:val="007605AE"/>
    <w:rsid w:val="007662B5"/>
    <w:rsid w:val="0076704A"/>
    <w:rsid w:val="00781938"/>
    <w:rsid w:val="00781F0F"/>
    <w:rsid w:val="0078727C"/>
    <w:rsid w:val="0079049D"/>
    <w:rsid w:val="00793DC5"/>
    <w:rsid w:val="00796823"/>
    <w:rsid w:val="007A2B96"/>
    <w:rsid w:val="007A2E55"/>
    <w:rsid w:val="007A4BE5"/>
    <w:rsid w:val="007A5D2C"/>
    <w:rsid w:val="007A6D9F"/>
    <w:rsid w:val="007A7D6F"/>
    <w:rsid w:val="007B18D8"/>
    <w:rsid w:val="007B3B10"/>
    <w:rsid w:val="007C095F"/>
    <w:rsid w:val="007C2DD0"/>
    <w:rsid w:val="007C7498"/>
    <w:rsid w:val="007C7D14"/>
    <w:rsid w:val="007E3AB3"/>
    <w:rsid w:val="007E3E16"/>
    <w:rsid w:val="007F036D"/>
    <w:rsid w:val="007F07D9"/>
    <w:rsid w:val="007F2E08"/>
    <w:rsid w:val="007F5BB3"/>
    <w:rsid w:val="008024FA"/>
    <w:rsid w:val="008028A4"/>
    <w:rsid w:val="00813245"/>
    <w:rsid w:val="0082295D"/>
    <w:rsid w:val="00832A87"/>
    <w:rsid w:val="00840DE0"/>
    <w:rsid w:val="00843EA4"/>
    <w:rsid w:val="00844F57"/>
    <w:rsid w:val="008473E8"/>
    <w:rsid w:val="00847CD0"/>
    <w:rsid w:val="00851913"/>
    <w:rsid w:val="00854E19"/>
    <w:rsid w:val="00855BE0"/>
    <w:rsid w:val="008563F2"/>
    <w:rsid w:val="008607A8"/>
    <w:rsid w:val="008628EF"/>
    <w:rsid w:val="0086354A"/>
    <w:rsid w:val="0086548B"/>
    <w:rsid w:val="008768CA"/>
    <w:rsid w:val="00877EF9"/>
    <w:rsid w:val="00880559"/>
    <w:rsid w:val="00883BF7"/>
    <w:rsid w:val="008912EF"/>
    <w:rsid w:val="008945FE"/>
    <w:rsid w:val="00897FDE"/>
    <w:rsid w:val="008A029E"/>
    <w:rsid w:val="008A2170"/>
    <w:rsid w:val="008A665C"/>
    <w:rsid w:val="008A6760"/>
    <w:rsid w:val="008B5306"/>
    <w:rsid w:val="008B549E"/>
    <w:rsid w:val="008B54E8"/>
    <w:rsid w:val="008C21AC"/>
    <w:rsid w:val="008C2E2A"/>
    <w:rsid w:val="008C3057"/>
    <w:rsid w:val="008C49DD"/>
    <w:rsid w:val="008C4D94"/>
    <w:rsid w:val="008C7B3A"/>
    <w:rsid w:val="008C7B65"/>
    <w:rsid w:val="008D0C8C"/>
    <w:rsid w:val="008D1657"/>
    <w:rsid w:val="008D2E4D"/>
    <w:rsid w:val="008D510B"/>
    <w:rsid w:val="008D6D57"/>
    <w:rsid w:val="008D6FDD"/>
    <w:rsid w:val="008E6876"/>
    <w:rsid w:val="008E6B89"/>
    <w:rsid w:val="008E706A"/>
    <w:rsid w:val="008F396F"/>
    <w:rsid w:val="008F3DCD"/>
    <w:rsid w:val="008F59B3"/>
    <w:rsid w:val="008F7C99"/>
    <w:rsid w:val="0090197F"/>
    <w:rsid w:val="0090271F"/>
    <w:rsid w:val="00902DB9"/>
    <w:rsid w:val="0090466A"/>
    <w:rsid w:val="00905E5A"/>
    <w:rsid w:val="0090744B"/>
    <w:rsid w:val="009076D6"/>
    <w:rsid w:val="00910A19"/>
    <w:rsid w:val="00910E29"/>
    <w:rsid w:val="00911F55"/>
    <w:rsid w:val="00913222"/>
    <w:rsid w:val="0091514C"/>
    <w:rsid w:val="009155C7"/>
    <w:rsid w:val="00916790"/>
    <w:rsid w:val="00920EC1"/>
    <w:rsid w:val="00923655"/>
    <w:rsid w:val="009248C6"/>
    <w:rsid w:val="00926DE5"/>
    <w:rsid w:val="00927B95"/>
    <w:rsid w:val="009339CB"/>
    <w:rsid w:val="00936071"/>
    <w:rsid w:val="009376CD"/>
    <w:rsid w:val="00940212"/>
    <w:rsid w:val="00942079"/>
    <w:rsid w:val="00942EC2"/>
    <w:rsid w:val="00944572"/>
    <w:rsid w:val="00945C4D"/>
    <w:rsid w:val="00952C88"/>
    <w:rsid w:val="009567CF"/>
    <w:rsid w:val="009600FF"/>
    <w:rsid w:val="00960A50"/>
    <w:rsid w:val="00961B32"/>
    <w:rsid w:val="00962509"/>
    <w:rsid w:val="009667CC"/>
    <w:rsid w:val="00970DB3"/>
    <w:rsid w:val="0097261D"/>
    <w:rsid w:val="00974BB0"/>
    <w:rsid w:val="00974FB2"/>
    <w:rsid w:val="00975BCD"/>
    <w:rsid w:val="009818A2"/>
    <w:rsid w:val="00981AD1"/>
    <w:rsid w:val="009857F4"/>
    <w:rsid w:val="009861A5"/>
    <w:rsid w:val="009928A9"/>
    <w:rsid w:val="00996401"/>
    <w:rsid w:val="009A0AF3"/>
    <w:rsid w:val="009A2020"/>
    <w:rsid w:val="009B07CD"/>
    <w:rsid w:val="009C19E9"/>
    <w:rsid w:val="009D4729"/>
    <w:rsid w:val="009D74A6"/>
    <w:rsid w:val="009E0E87"/>
    <w:rsid w:val="009E2FC6"/>
    <w:rsid w:val="009E5392"/>
    <w:rsid w:val="009E7C98"/>
    <w:rsid w:val="009E7DAC"/>
    <w:rsid w:val="009F59BC"/>
    <w:rsid w:val="00A013F5"/>
    <w:rsid w:val="00A05584"/>
    <w:rsid w:val="00A10F02"/>
    <w:rsid w:val="00A17176"/>
    <w:rsid w:val="00A204CA"/>
    <w:rsid w:val="00A209D6"/>
    <w:rsid w:val="00A22738"/>
    <w:rsid w:val="00A243B6"/>
    <w:rsid w:val="00A30660"/>
    <w:rsid w:val="00A320DA"/>
    <w:rsid w:val="00A357AD"/>
    <w:rsid w:val="00A36F5F"/>
    <w:rsid w:val="00A430EC"/>
    <w:rsid w:val="00A438C5"/>
    <w:rsid w:val="00A53724"/>
    <w:rsid w:val="00A54320"/>
    <w:rsid w:val="00A54B2B"/>
    <w:rsid w:val="00A703B6"/>
    <w:rsid w:val="00A70546"/>
    <w:rsid w:val="00A723E5"/>
    <w:rsid w:val="00A7443C"/>
    <w:rsid w:val="00A773B2"/>
    <w:rsid w:val="00A82346"/>
    <w:rsid w:val="00A830FF"/>
    <w:rsid w:val="00A87564"/>
    <w:rsid w:val="00A92167"/>
    <w:rsid w:val="00A9671C"/>
    <w:rsid w:val="00AA1156"/>
    <w:rsid w:val="00AA1553"/>
    <w:rsid w:val="00AA5F82"/>
    <w:rsid w:val="00AB439D"/>
    <w:rsid w:val="00AB7290"/>
    <w:rsid w:val="00AC56E6"/>
    <w:rsid w:val="00AD0E51"/>
    <w:rsid w:val="00AD2455"/>
    <w:rsid w:val="00AD7E7C"/>
    <w:rsid w:val="00AE71CA"/>
    <w:rsid w:val="00AF052C"/>
    <w:rsid w:val="00B00F9C"/>
    <w:rsid w:val="00B02E54"/>
    <w:rsid w:val="00B04C46"/>
    <w:rsid w:val="00B04F38"/>
    <w:rsid w:val="00B04F72"/>
    <w:rsid w:val="00B05380"/>
    <w:rsid w:val="00B05962"/>
    <w:rsid w:val="00B059D3"/>
    <w:rsid w:val="00B1009C"/>
    <w:rsid w:val="00B10A51"/>
    <w:rsid w:val="00B15345"/>
    <w:rsid w:val="00B15449"/>
    <w:rsid w:val="00B16C2F"/>
    <w:rsid w:val="00B175BD"/>
    <w:rsid w:val="00B20745"/>
    <w:rsid w:val="00B26AC5"/>
    <w:rsid w:val="00B27303"/>
    <w:rsid w:val="00B3042F"/>
    <w:rsid w:val="00B3495A"/>
    <w:rsid w:val="00B41903"/>
    <w:rsid w:val="00B4658B"/>
    <w:rsid w:val="00B479ED"/>
    <w:rsid w:val="00B47CDD"/>
    <w:rsid w:val="00B47FD1"/>
    <w:rsid w:val="00B516BB"/>
    <w:rsid w:val="00B5751D"/>
    <w:rsid w:val="00B669E9"/>
    <w:rsid w:val="00B7268D"/>
    <w:rsid w:val="00B7538C"/>
    <w:rsid w:val="00B84C60"/>
    <w:rsid w:val="00B84DB2"/>
    <w:rsid w:val="00B859D3"/>
    <w:rsid w:val="00BB5B47"/>
    <w:rsid w:val="00BB6DC1"/>
    <w:rsid w:val="00BB7769"/>
    <w:rsid w:val="00BC3555"/>
    <w:rsid w:val="00BC4DA0"/>
    <w:rsid w:val="00BE16F2"/>
    <w:rsid w:val="00BF1F98"/>
    <w:rsid w:val="00C04BAF"/>
    <w:rsid w:val="00C07241"/>
    <w:rsid w:val="00C12997"/>
    <w:rsid w:val="00C12B51"/>
    <w:rsid w:val="00C12F48"/>
    <w:rsid w:val="00C1622F"/>
    <w:rsid w:val="00C21843"/>
    <w:rsid w:val="00C22A60"/>
    <w:rsid w:val="00C24650"/>
    <w:rsid w:val="00C25465"/>
    <w:rsid w:val="00C2573A"/>
    <w:rsid w:val="00C27720"/>
    <w:rsid w:val="00C31806"/>
    <w:rsid w:val="00C33079"/>
    <w:rsid w:val="00C34FBF"/>
    <w:rsid w:val="00C35025"/>
    <w:rsid w:val="00C41884"/>
    <w:rsid w:val="00C47F37"/>
    <w:rsid w:val="00C55A12"/>
    <w:rsid w:val="00C6553E"/>
    <w:rsid w:val="00C71911"/>
    <w:rsid w:val="00C73D70"/>
    <w:rsid w:val="00C82B02"/>
    <w:rsid w:val="00C83A13"/>
    <w:rsid w:val="00C86F10"/>
    <w:rsid w:val="00C9068C"/>
    <w:rsid w:val="00C91811"/>
    <w:rsid w:val="00C92967"/>
    <w:rsid w:val="00C97275"/>
    <w:rsid w:val="00CA19E2"/>
    <w:rsid w:val="00CA3D0C"/>
    <w:rsid w:val="00CA4C83"/>
    <w:rsid w:val="00CA654B"/>
    <w:rsid w:val="00CB183F"/>
    <w:rsid w:val="00CB284D"/>
    <w:rsid w:val="00CB5E37"/>
    <w:rsid w:val="00CB72B8"/>
    <w:rsid w:val="00CC4CE6"/>
    <w:rsid w:val="00CC6861"/>
    <w:rsid w:val="00CC748D"/>
    <w:rsid w:val="00CC78C8"/>
    <w:rsid w:val="00CD002B"/>
    <w:rsid w:val="00CD0773"/>
    <w:rsid w:val="00CD0BA8"/>
    <w:rsid w:val="00CD4C7B"/>
    <w:rsid w:val="00CD5345"/>
    <w:rsid w:val="00CD58FE"/>
    <w:rsid w:val="00CE18AB"/>
    <w:rsid w:val="00CE259A"/>
    <w:rsid w:val="00CE3C74"/>
    <w:rsid w:val="00CF1238"/>
    <w:rsid w:val="00CF3FB0"/>
    <w:rsid w:val="00D20287"/>
    <w:rsid w:val="00D24792"/>
    <w:rsid w:val="00D33BE3"/>
    <w:rsid w:val="00D3792D"/>
    <w:rsid w:val="00D40DE4"/>
    <w:rsid w:val="00D41608"/>
    <w:rsid w:val="00D54820"/>
    <w:rsid w:val="00D55E47"/>
    <w:rsid w:val="00D61387"/>
    <w:rsid w:val="00D62E19"/>
    <w:rsid w:val="00D6524B"/>
    <w:rsid w:val="00D67CD1"/>
    <w:rsid w:val="00D738D6"/>
    <w:rsid w:val="00D80795"/>
    <w:rsid w:val="00D83F9F"/>
    <w:rsid w:val="00D84EDC"/>
    <w:rsid w:val="00D854BE"/>
    <w:rsid w:val="00D86652"/>
    <w:rsid w:val="00D878FE"/>
    <w:rsid w:val="00D87E00"/>
    <w:rsid w:val="00D9134D"/>
    <w:rsid w:val="00D91FB2"/>
    <w:rsid w:val="00D9680F"/>
    <w:rsid w:val="00D96D11"/>
    <w:rsid w:val="00DA1415"/>
    <w:rsid w:val="00DA2C5D"/>
    <w:rsid w:val="00DA7A03"/>
    <w:rsid w:val="00DB0281"/>
    <w:rsid w:val="00DB0DB8"/>
    <w:rsid w:val="00DB1818"/>
    <w:rsid w:val="00DB34B3"/>
    <w:rsid w:val="00DB4EEC"/>
    <w:rsid w:val="00DC309B"/>
    <w:rsid w:val="00DC4DA2"/>
    <w:rsid w:val="00DC5261"/>
    <w:rsid w:val="00DD700E"/>
    <w:rsid w:val="00DE0E23"/>
    <w:rsid w:val="00DE25D2"/>
    <w:rsid w:val="00DE3D85"/>
    <w:rsid w:val="00DE3FC3"/>
    <w:rsid w:val="00DF56E9"/>
    <w:rsid w:val="00DF7C20"/>
    <w:rsid w:val="00E01365"/>
    <w:rsid w:val="00E038FB"/>
    <w:rsid w:val="00E05528"/>
    <w:rsid w:val="00E06D3A"/>
    <w:rsid w:val="00E15805"/>
    <w:rsid w:val="00E16A92"/>
    <w:rsid w:val="00E202A7"/>
    <w:rsid w:val="00E20A34"/>
    <w:rsid w:val="00E21653"/>
    <w:rsid w:val="00E25445"/>
    <w:rsid w:val="00E308F3"/>
    <w:rsid w:val="00E32055"/>
    <w:rsid w:val="00E42A2B"/>
    <w:rsid w:val="00E42C28"/>
    <w:rsid w:val="00E46C08"/>
    <w:rsid w:val="00E471CF"/>
    <w:rsid w:val="00E62835"/>
    <w:rsid w:val="00E62FAA"/>
    <w:rsid w:val="00E6480E"/>
    <w:rsid w:val="00E668AF"/>
    <w:rsid w:val="00E76F1F"/>
    <w:rsid w:val="00E77645"/>
    <w:rsid w:val="00E83697"/>
    <w:rsid w:val="00E859B6"/>
    <w:rsid w:val="00E862B3"/>
    <w:rsid w:val="00E921F7"/>
    <w:rsid w:val="00E9425F"/>
    <w:rsid w:val="00EA4B4F"/>
    <w:rsid w:val="00EA4E34"/>
    <w:rsid w:val="00EA66C9"/>
    <w:rsid w:val="00EA716D"/>
    <w:rsid w:val="00EB1AFD"/>
    <w:rsid w:val="00EB4552"/>
    <w:rsid w:val="00EB571A"/>
    <w:rsid w:val="00EB5D32"/>
    <w:rsid w:val="00EC0600"/>
    <w:rsid w:val="00EC1532"/>
    <w:rsid w:val="00EC34CB"/>
    <w:rsid w:val="00EC4A25"/>
    <w:rsid w:val="00EC663E"/>
    <w:rsid w:val="00ED1C74"/>
    <w:rsid w:val="00ED5DA4"/>
    <w:rsid w:val="00EF612C"/>
    <w:rsid w:val="00EF760C"/>
    <w:rsid w:val="00F00588"/>
    <w:rsid w:val="00F025A2"/>
    <w:rsid w:val="00F025CC"/>
    <w:rsid w:val="00F036E9"/>
    <w:rsid w:val="00F059A6"/>
    <w:rsid w:val="00F05B91"/>
    <w:rsid w:val="00F05D93"/>
    <w:rsid w:val="00F07388"/>
    <w:rsid w:val="00F07A72"/>
    <w:rsid w:val="00F11C68"/>
    <w:rsid w:val="00F11E4F"/>
    <w:rsid w:val="00F17FAA"/>
    <w:rsid w:val="00F2026E"/>
    <w:rsid w:val="00F2210A"/>
    <w:rsid w:val="00F224C0"/>
    <w:rsid w:val="00F30650"/>
    <w:rsid w:val="00F31372"/>
    <w:rsid w:val="00F3145B"/>
    <w:rsid w:val="00F32DA6"/>
    <w:rsid w:val="00F37078"/>
    <w:rsid w:val="00F37743"/>
    <w:rsid w:val="00F40C2F"/>
    <w:rsid w:val="00F42493"/>
    <w:rsid w:val="00F4597B"/>
    <w:rsid w:val="00F54A3D"/>
    <w:rsid w:val="00F54CB0"/>
    <w:rsid w:val="00F579CD"/>
    <w:rsid w:val="00F653B8"/>
    <w:rsid w:val="00F71B89"/>
    <w:rsid w:val="00F723AA"/>
    <w:rsid w:val="00F7290D"/>
    <w:rsid w:val="00F7353C"/>
    <w:rsid w:val="00F76F8F"/>
    <w:rsid w:val="00F81093"/>
    <w:rsid w:val="00F8117B"/>
    <w:rsid w:val="00F81D13"/>
    <w:rsid w:val="00F87048"/>
    <w:rsid w:val="00F870E1"/>
    <w:rsid w:val="00F87257"/>
    <w:rsid w:val="00F941DF"/>
    <w:rsid w:val="00F95335"/>
    <w:rsid w:val="00FA0747"/>
    <w:rsid w:val="00FA1266"/>
    <w:rsid w:val="00FA439B"/>
    <w:rsid w:val="00FA4AEE"/>
    <w:rsid w:val="00FB36FA"/>
    <w:rsid w:val="00FB77F7"/>
    <w:rsid w:val="00FC1192"/>
    <w:rsid w:val="00FC3DF0"/>
    <w:rsid w:val="00FC6DC1"/>
    <w:rsid w:val="00FD0B19"/>
    <w:rsid w:val="00FD15AF"/>
    <w:rsid w:val="00FD7F77"/>
    <w:rsid w:val="00FE106D"/>
    <w:rsid w:val="00FE24B3"/>
    <w:rsid w:val="00FE251B"/>
    <w:rsid w:val="00FE6374"/>
    <w:rsid w:val="00FE7FAA"/>
    <w:rsid w:val="00FF3A0F"/>
    <w:rsid w:val="00FF4A01"/>
    <w:rsid w:val="1F921025"/>
    <w:rsid w:val="313BF5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9744DE5"/>
  <w15:chartTrackingRefBased/>
  <w15:docId w15:val="{B60AFBDD-8292-40AC-AA5B-5328C7AF3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A830FF"/>
    <w:rPr>
      <w:lang w:eastAsia="en-US"/>
    </w:rPr>
  </w:style>
  <w:style w:type="paragraph" w:customStyle="1" w:styleId="Figuretitle">
    <w:name w:val="Figure title"/>
    <w:basedOn w:val="Normal"/>
    <w:qFormat/>
    <w:rsid w:val="00226CE3"/>
    <w:pPr>
      <w:spacing w:after="120"/>
    </w:pPr>
    <w:rPr>
      <w:rFonts w:asciiTheme="minorHAnsi" w:eastAsiaTheme="minorEastAsia" w:hAnsiTheme="minorHAnsi" w:cs="Arial"/>
      <w:b/>
      <w:color w:val="44546A" w:themeColor="text2"/>
      <w:sz w:val="22"/>
      <w:szCs w:val="4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56730616">
      <w:bodyDiv w:val="1"/>
      <w:marLeft w:val="0"/>
      <w:marRight w:val="0"/>
      <w:marTop w:val="0"/>
      <w:marBottom w:val="0"/>
      <w:divBdr>
        <w:top w:val="none" w:sz="0" w:space="0" w:color="auto"/>
        <w:left w:val="none" w:sz="0" w:space="0" w:color="auto"/>
        <w:bottom w:val="none" w:sz="0" w:space="0" w:color="auto"/>
        <w:right w:val="none" w:sz="0" w:space="0" w:color="auto"/>
      </w:divBdr>
      <w:divsChild>
        <w:div w:id="1141847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1387</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2025-11-07T08:46:00Z</dcterms:created>
  <dcterms:modified xsi:type="dcterms:W3CDTF">2025-11-07T08:53:00Z</dcterms:modified>
  <cp:category/>
</cp:coreProperties>
</file>